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441623-2025-00760</w:t>
      </w:r>
    </w:p>
    <w:p>
      <w:pPr>
        <w:pStyle w:val="null3"/>
        <w:jc w:val="center"/>
        <w:outlineLvl w:val="3"/>
      </w:pPr>
      <w:r>
        <w:rPr>
          <w:sz w:val="24"/>
          <w:b/>
        </w:rPr>
        <w:t>采购项目编号：</w:t>
      </w:r>
      <w:r>
        <w:rPr>
          <w:sz w:val="24"/>
          <w:b/>
        </w:rPr>
        <w:t>HYXQ20250501</w:t>
      </w:r>
    </w:p>
    <w:p>
      <w:pPr>
        <w:pStyle w:val="null3"/>
        <w:jc w:val="center"/>
        <w:outlineLvl w:val="3"/>
      </w:pPr>
      <w:r>
        <w:rPr>
          <w:sz w:val="24"/>
          <w:b/>
        </w:rPr>
        <w:t>项目名称：</w:t>
      </w:r>
      <w:r>
        <w:rPr>
          <w:sz w:val="24"/>
          <w:b/>
        </w:rPr>
        <w:t>隆街镇镇域环境卫生保洁项目</w:t>
      </w:r>
    </w:p>
    <w:p>
      <w:pPr>
        <w:pStyle w:val="null3"/>
        <w:jc w:val="center"/>
        <w:outlineLvl w:val="3"/>
      </w:pPr>
      <w:r>
        <w:rPr>
          <w:sz w:val="24"/>
          <w:b/>
        </w:rPr>
        <w:t>采购人：</w:t>
      </w:r>
      <w:r>
        <w:rPr>
          <w:sz w:val="24"/>
          <w:b/>
        </w:rPr>
        <w:t>连平县隆街镇人民政府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连平县隆街镇人民政府</w:t>
      </w:r>
      <w:r>
        <w:rPr/>
        <w:t>的委托，采用</w:t>
      </w:r>
      <w:r>
        <w:rPr/>
        <w:t>竞争性磋商</w:t>
      </w:r>
      <w:r>
        <w:rPr/>
        <w:t>方式组织采购</w:t>
      </w:r>
      <w:r>
        <w:rPr/>
        <w:t>隆街镇镇域环境卫生保洁项目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隆街镇镇域环境卫生保洁项目</w:t>
      </w:r>
    </w:p>
    <w:p>
      <w:pPr>
        <w:pStyle w:val="null3"/>
        <w:ind w:firstLine="480"/>
      </w:pPr>
      <w:r>
        <w:rPr/>
        <w:t>采购计划编号：</w:t>
      </w:r>
      <w:r>
        <w:rPr/>
        <w:t>441623-2025-00760</w:t>
      </w:r>
    </w:p>
    <w:p>
      <w:pPr>
        <w:pStyle w:val="null3"/>
        <w:ind w:firstLine="480"/>
      </w:pPr>
      <w:r>
        <w:rPr/>
        <w:t>采购项目编号：</w:t>
      </w:r>
      <w:r>
        <w:rPr/>
        <w:t>HYXQ20250501</w:t>
      </w:r>
    </w:p>
    <w:p>
      <w:pPr>
        <w:pStyle w:val="null3"/>
        <w:ind w:firstLine="480"/>
      </w:pPr>
      <w:r>
        <w:rPr/>
        <w:t>采购方式：</w:t>
      </w:r>
      <w:r>
        <w:rPr/>
        <w:t>竞争性磋商</w:t>
      </w:r>
    </w:p>
    <w:p>
      <w:pPr>
        <w:pStyle w:val="null3"/>
        <w:ind w:firstLine="480"/>
      </w:pPr>
      <w:r>
        <w:rPr/>
        <w:t>预算金额：</w:t>
      </w:r>
      <w:r>
        <w:rPr/>
        <w:t>2,616,238.72</w:t>
      </w:r>
      <w:r>
        <w:rPr/>
        <w:t>元</w:t>
      </w:r>
    </w:p>
    <w:p>
      <w:pPr>
        <w:pStyle w:val="null3"/>
        <w:outlineLvl w:val="3"/>
      </w:pPr>
      <w:r>
        <w:rPr>
          <w:sz w:val="24"/>
          <w:b/>
        </w:rPr>
        <w:t>2.项目内容及需求情况（采购项目技术规格、参数及要求）</w:t>
      </w:r>
    </w:p>
    <w:p>
      <w:pPr>
        <w:pStyle w:val="null3"/>
      </w:pPr>
      <w:r>
        <w:rPr/>
        <w:t>采购包1(隆街镇镇域环境卫生保洁项目):</w:t>
      </w:r>
    </w:p>
    <w:p>
      <w:pPr>
        <w:pStyle w:val="null3"/>
      </w:pPr>
      <w:r>
        <w:rPr/>
        <w:t>采购包预算金额：2,616,238.72元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其他服务</w:t>
            </w:r>
          </w:p>
        </w:tc>
        <w:tc>
          <w:tcPr>
            <w:tcW w:type="dxa" w:w="2052"/>
          </w:tcPr>
          <w:p>
            <w:pPr>
              <w:pStyle w:val="null3"/>
            </w:pPr>
            <w:r>
              <w:rPr/>
              <w:t>隆街镇镇域环境卫生保洁项目</w:t>
            </w:r>
          </w:p>
        </w:tc>
        <w:tc>
          <w:tcPr>
            <w:tcW w:type="dxa" w:w="977"/>
          </w:tcPr>
          <w:p>
            <w:pPr>
              <w:pStyle w:val="null3"/>
            </w:pPr>
            <w:r>
              <w:rPr/>
              <w:t>1(项)</w:t>
            </w:r>
          </w:p>
        </w:tc>
        <w:tc>
          <w:tcPr>
            <w:tcW w:type="dxa" w:w="977"/>
          </w:tcPr>
          <w:p>
            <w:pPr>
              <w:pStyle w:val="null3"/>
            </w:pPr>
            <w:r>
              <w:rPr/>
              <w:t>详见第二章</w:t>
            </w:r>
          </w:p>
        </w:tc>
        <w:tc>
          <w:tcPr>
            <w:tcW w:type="dxa" w:w="977"/>
          </w:tcPr>
          <w:p>
            <w:pPr>
              <w:pStyle w:val="null3"/>
            </w:pPr>
            <w:r>
              <w:rPr/>
              <w:t>2,616,238.72</w:t>
            </w:r>
          </w:p>
        </w:tc>
        <w:tc>
          <w:tcPr>
            <w:tcW w:type="dxa" w:w="97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合同履行期限：与采购人签订合同之日起一年</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1）具有独立承担民事责任的能力：具有独立承担民事责任能力的在中华人民共和国境内注册的法人或其他组织或自然人：提供有效的营业执照或事业法人登记证或身份证等相关证明文件</w:t>
      </w:r>
    </w:p>
    <w:p>
      <w:pPr>
        <w:pStyle w:val="null3"/>
      </w:pPr>
      <w:r>
        <w:rPr/>
        <w:t>2）有依法缴纳税收和社会保障资金的良好记录：提供资格条件承诺函（格式参照公告附件）</w:t>
      </w:r>
    </w:p>
    <w:p>
      <w:pPr>
        <w:pStyle w:val="null3"/>
      </w:pPr>
      <w:r>
        <w:rPr/>
        <w:t>3）具有良好的商业信誉和健全的财务会计制度：提供资格条件承诺函（格式参照公告附件）</w:t>
      </w:r>
    </w:p>
    <w:p>
      <w:pPr>
        <w:pStyle w:val="null3"/>
      </w:pPr>
      <w:r>
        <w:rPr/>
        <w:t>4）履行合同所必需的设备和专业技术能力：提供资格条件承诺函（格式参照公告附件）</w:t>
      </w:r>
    </w:p>
    <w:p>
      <w:pPr>
        <w:pStyle w:val="null3"/>
      </w:pPr>
      <w:r>
        <w:rPr/>
        <w:t>5）参加采购活动前3年内，在经营活动中没有重大违法记录：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采购包1（隆街镇镇域环境卫生保洁项目）：</w:t>
      </w:r>
      <w:r>
        <w:rPr/>
        <w:t>本采购项目预算专门面向中小企业采购；【提供全部服务的供应商的《中小企业声明函》或由监狱管理局、戒毒管理局(含新疆生产建设兵团)出具的供应商属于监狱企业的证明文件或《残疾人福利性单位声明函》】</w:t>
      </w:r>
    </w:p>
    <w:p>
      <w:pPr>
        <w:pStyle w:val="null3"/>
        <w:outlineLvl w:val="3"/>
      </w:pPr>
      <w:r>
        <w:rPr>
          <w:sz w:val="24"/>
          <w:b/>
        </w:rPr>
        <w:t>3.本项目特定的资格要求：</w:t>
      </w:r>
    </w:p>
    <w:p>
      <w:pPr>
        <w:pStyle w:val="null3"/>
      </w:pPr>
      <w:r>
        <w:rPr/>
        <w:t>采购包1（隆街镇镇域环境卫生保洁项目）：</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p>
      <w:pPr>
        <w:pStyle w:val="null3"/>
      </w:pPr>
      <w:r>
        <w:rPr/>
        <w:t>2)①单位负责人为同一人或者存在直接控股、管理关系的不同供应商，不得参加同一合同项下的政府采购活动（提供声明函，格式自拟）；②为本项目提供整体设计、规范编制或者项目管理、监理、检测等服务的供应商，不得再参加本项目的采购活动（提供声明函，格式自拟）</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连平县隆街镇人民政府</w:t>
      </w:r>
    </w:p>
    <w:p>
      <w:pPr>
        <w:pStyle w:val="null3"/>
        <w:ind w:firstLine="480"/>
      </w:pPr>
      <w:r>
        <w:rPr/>
        <w:t>地址：</w:t>
      </w:r>
      <w:r>
        <w:rPr/>
        <w:t>广东省河源市连平县隆街镇环镇街13号</w:t>
      </w:r>
    </w:p>
    <w:p>
      <w:pPr>
        <w:pStyle w:val="null3"/>
        <w:ind w:firstLine="480"/>
      </w:pPr>
      <w:r>
        <w:rPr/>
        <w:t>联系方式：</w:t>
      </w:r>
      <w:r>
        <w:rPr/>
        <w:t>13825392811</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王先生</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rPr>
        <w:t>（一）服务范围：连平县隆街镇全镇</w:t>
      </w:r>
      <w:r>
        <w:rPr>
          <w:sz w:val="24"/>
        </w:rPr>
        <w:t>20</w:t>
      </w:r>
      <w:r>
        <w:rPr>
          <w:sz w:val="24"/>
        </w:rPr>
        <w:t>个村、</w:t>
      </w:r>
      <w:r>
        <w:rPr>
          <w:sz w:val="24"/>
        </w:rPr>
        <w:t>1</w:t>
      </w:r>
      <w:r>
        <w:rPr>
          <w:sz w:val="24"/>
        </w:rPr>
        <w:t>个社区。</w:t>
      </w:r>
    </w:p>
    <w:p>
      <w:pPr>
        <w:pStyle w:val="null3"/>
        <w:ind w:firstLine="562"/>
        <w:jc w:val="both"/>
      </w:pPr>
      <w:r>
        <w:rPr>
          <w:sz w:val="24"/>
        </w:rPr>
        <w:t>（二）服务内容：全面负责服务范围内的所有卫生保洁事宜。</w:t>
      </w:r>
      <w:r>
        <w:rPr>
          <w:sz w:val="24"/>
        </w:rPr>
        <w:t>1.</w:t>
      </w:r>
      <w:r>
        <w:rPr>
          <w:sz w:val="24"/>
        </w:rPr>
        <w:t>日常保洁；</w:t>
      </w:r>
      <w:r>
        <w:rPr>
          <w:sz w:val="24"/>
        </w:rPr>
        <w:t>2.</w:t>
      </w:r>
      <w:r>
        <w:rPr>
          <w:sz w:val="24"/>
        </w:rPr>
        <w:t>垃圾收集；</w:t>
      </w:r>
      <w:r>
        <w:rPr>
          <w:sz w:val="24"/>
        </w:rPr>
        <w:t>3.</w:t>
      </w:r>
      <w:r>
        <w:rPr>
          <w:sz w:val="24"/>
        </w:rPr>
        <w:t>垃圾转运；</w:t>
      </w:r>
      <w:r>
        <w:rPr>
          <w:sz w:val="24"/>
        </w:rPr>
        <w:t>4.</w:t>
      </w:r>
      <w:r>
        <w:rPr>
          <w:sz w:val="24"/>
        </w:rPr>
        <w:t>公厕保洁；</w:t>
      </w:r>
      <w:r>
        <w:rPr>
          <w:sz w:val="24"/>
        </w:rPr>
        <w:t>5.</w:t>
      </w:r>
      <w:r>
        <w:rPr>
          <w:sz w:val="24"/>
        </w:rPr>
        <w:t>绿化养护；</w:t>
      </w:r>
      <w:r>
        <w:rPr>
          <w:sz w:val="24"/>
        </w:rPr>
        <w:t>6.</w:t>
      </w:r>
      <w:r>
        <w:rPr>
          <w:sz w:val="24"/>
        </w:rPr>
        <w:t>道路清洗；</w:t>
      </w:r>
      <w:r>
        <w:rPr>
          <w:sz w:val="24"/>
        </w:rPr>
        <w:t>7.</w:t>
      </w:r>
      <w:r>
        <w:rPr>
          <w:sz w:val="24"/>
        </w:rPr>
        <w:t>小广告清理</w:t>
      </w:r>
      <w:r>
        <w:rPr>
          <w:sz w:val="24"/>
        </w:rPr>
        <w:t>8.</w:t>
      </w:r>
      <w:r>
        <w:rPr>
          <w:sz w:val="24"/>
        </w:rPr>
        <w:t>杂物清理；</w:t>
      </w:r>
      <w:r>
        <w:rPr>
          <w:sz w:val="24"/>
        </w:rPr>
        <w:t>9.</w:t>
      </w:r>
      <w:r>
        <w:rPr>
          <w:sz w:val="24"/>
        </w:rPr>
        <w:t>消杀灭四害；</w:t>
      </w:r>
      <w:r>
        <w:rPr>
          <w:sz w:val="24"/>
        </w:rPr>
        <w:t>10.</w:t>
      </w:r>
      <w:r>
        <w:rPr>
          <w:sz w:val="24"/>
        </w:rPr>
        <w:t>杂草清理；</w:t>
      </w:r>
      <w:r>
        <w:rPr>
          <w:sz w:val="24"/>
        </w:rPr>
        <w:t>11.</w:t>
      </w:r>
      <w:r>
        <w:rPr>
          <w:sz w:val="24"/>
        </w:rPr>
        <w:t>大院、便民服务中心、农林水服务中心大楼保洁；</w:t>
      </w:r>
      <w:r>
        <w:rPr>
          <w:sz w:val="24"/>
        </w:rPr>
        <w:t>12.</w:t>
      </w:r>
      <w:r>
        <w:rPr>
          <w:sz w:val="24"/>
        </w:rPr>
        <w:t>购买垃圾桶，清理化粪池，公厕维护</w:t>
      </w:r>
    </w:p>
    <w:p>
      <w:pPr>
        <w:pStyle w:val="null3"/>
        <w:jc w:val="both"/>
      </w:pPr>
      <w:r>
        <w:rPr/>
        <w:t>采购包1（隆街镇镇域环境卫生保洁项目）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与采购人签订合同之日起一年</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应付款)：支付比例100%，1期：支付比例100%,（1）合同生效后从第二个月起每月20日前，采购人按实际向供应商支付上月的服务费。（每月服务费根据月度综合考评得分确定实际应付款数额后支付；付款时供应商应出具与实际应付款数额相符的发票，如供应商迟延提交发票或者提交的发票不符合要求的，采购人顺延付款不视为违约，由此造成的损失由乙方自行承担。） （2）服务费如由财政拨款，如因政策的影响，拨款未能及时到位，供应商不得以此为由而不履行或怠于履行本合同规定的义务。否则，采购人按规定扣罚。</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1期：1期：由采购人主管部门每月对供应商服务进行考核评价验收</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报价总价为总包干报价，本项目包括的费用：服务费、服务人员费（包括人员工资、社会保险费、工伤意外保险、全勤补助、节假日补助、加班费、高温费补助、年终奖励金、劳保用品等）、清洁所需材料或工具费用、垃圾桶、设备车辆、垃圾运输及垃圾处理费用、各项税费、不可预见费、服务范围改变、增加或减少费及完成采购内容所需的一切费用。如出现任何遗漏内容需产生额外费用，均由供应商自行承担，采购人将不再另支付任何费用，且采购人不因为采购内容遗漏而减少扣分</w:t>
            </w:r>
          </w:p>
        </w:tc>
      </w:tr>
      <w:tr>
        <w:tc>
          <w:tcPr>
            <w:tcW w:type="dxa" w:w="2076"/>
          </w:tcPr>
          <w:p/>
        </w:tc>
        <w:tc>
          <w:tcPr>
            <w:tcW w:type="dxa" w:w="2076"/>
          </w:tcPr>
          <w:p>
            <w:pPr>
              <w:pStyle w:val="null3"/>
              <w:jc w:val="center"/>
            </w:pPr>
            <w:r>
              <w:rPr/>
              <w:t>2</w:t>
            </w:r>
          </w:p>
        </w:tc>
        <w:tc>
          <w:tcPr>
            <w:tcW w:type="dxa" w:w="2076"/>
          </w:tcPr>
          <w:p>
            <w:pPr>
              <w:pStyle w:val="null3"/>
              <w:jc w:val="left"/>
            </w:pPr>
            <w:r>
              <w:rPr/>
              <w:t>其它要求</w:t>
            </w:r>
          </w:p>
        </w:tc>
        <w:tc>
          <w:tcPr>
            <w:tcW w:type="dxa" w:w="2076"/>
          </w:tcPr>
          <w:p>
            <w:pPr>
              <w:pStyle w:val="null3"/>
              <w:jc w:val="left"/>
            </w:pPr>
            <w:r>
              <w:rPr/>
              <w:t>供应商在响应文件中要列明在项目实施过程中要求业主提供的配合条件（如有）</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隆街镇镇域环境卫生保洁项目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2,616,238.72</w:t>
            </w:r>
          </w:p>
        </w:tc>
        <w:tc>
          <w:tcPr>
            <w:tcW w:type="dxa" w:w="933"/>
          </w:tcPr>
          <w:p>
            <w:pPr>
              <w:pStyle w:val="null3"/>
              <w:jc w:val="right"/>
            </w:pPr>
            <w:r>
              <w:rPr/>
              <w:t>2,616,238.72</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隆街镇镇域环境卫生保洁项目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ind w:firstLine="880"/>
              <w:jc w:val="both"/>
            </w:pPr>
            <w:r>
              <w:rPr>
                <w:sz w:val="24"/>
                <w:b/>
              </w:rPr>
              <w:t>（一）配置及服务要求</w:t>
            </w:r>
          </w:p>
          <w:p>
            <w:pPr>
              <w:pStyle w:val="null3"/>
              <w:ind w:firstLine="420"/>
              <w:jc w:val="both"/>
            </w:pPr>
            <w:r>
              <w:rPr>
                <w:sz w:val="24"/>
              </w:rPr>
              <w:t xml:space="preserve">1. </w:t>
            </w:r>
            <w:r>
              <w:rPr>
                <w:sz w:val="24"/>
              </w:rPr>
              <w:t>人员配置：计划将全镇</w:t>
            </w:r>
            <w:r>
              <w:rPr>
                <w:sz w:val="24"/>
              </w:rPr>
              <w:t>20</w:t>
            </w:r>
            <w:r>
              <w:rPr>
                <w:sz w:val="24"/>
              </w:rPr>
              <w:t>个村、</w:t>
            </w:r>
            <w:r>
              <w:rPr>
                <w:sz w:val="24"/>
              </w:rPr>
              <w:t>1</w:t>
            </w:r>
            <w:r>
              <w:rPr>
                <w:sz w:val="24"/>
              </w:rPr>
              <w:t>个社区划分为</w:t>
            </w:r>
            <w:r>
              <w:rPr>
                <w:sz w:val="24"/>
              </w:rPr>
              <w:t>5</w:t>
            </w:r>
            <w:r>
              <w:rPr>
                <w:sz w:val="24"/>
              </w:rPr>
              <w:t>个单元，根据每个单元按照每</w:t>
            </w:r>
            <w:r>
              <w:rPr>
                <w:sz w:val="24"/>
              </w:rPr>
              <w:t>300</w:t>
            </w:r>
            <w:r>
              <w:rPr>
                <w:sz w:val="24"/>
              </w:rPr>
              <w:t>人范围配备</w:t>
            </w:r>
            <w:r>
              <w:rPr>
                <w:sz w:val="24"/>
              </w:rPr>
              <w:t>1</w:t>
            </w:r>
            <w:r>
              <w:rPr>
                <w:sz w:val="24"/>
              </w:rPr>
              <w:t>个保洁员的标准，合理安排保洁人员数量，并提供专业培训，确保每位员工都能够高效、负责地完成保洁任务。</w:t>
            </w:r>
          </w:p>
          <w:p>
            <w:pPr>
              <w:pStyle w:val="null3"/>
              <w:ind w:firstLine="480"/>
              <w:jc w:val="both"/>
            </w:pPr>
            <w:r>
              <w:rPr>
                <w:sz w:val="24"/>
              </w:rPr>
              <w:t>（</w:t>
            </w:r>
            <w:r>
              <w:rPr>
                <w:sz w:val="24"/>
              </w:rPr>
              <w:t>1</w:t>
            </w:r>
            <w:r>
              <w:rPr>
                <w:sz w:val="24"/>
              </w:rPr>
              <w:t>）</w:t>
            </w:r>
            <w:r>
              <w:rPr>
                <w:sz w:val="24"/>
              </w:rPr>
              <w:t xml:space="preserve"> </w:t>
            </w:r>
            <w:r>
              <w:rPr>
                <w:sz w:val="24"/>
              </w:rPr>
              <w:t>保洁员</w:t>
            </w:r>
          </w:p>
          <w:tbl>
            <w:tblPr>
              <w:tblInd w:type="dxa" w:w="105"/>
              <w:tblBorders>
                <w:top w:val="none" w:color="000000" w:sz="4"/>
                <w:left w:val="none" w:color="000000" w:sz="4"/>
                <w:bottom w:val="none" w:color="000000" w:sz="4"/>
                <w:right w:val="none" w:color="000000" w:sz="4"/>
                <w:insideH w:val="none"/>
                <w:insideV w:val="none"/>
              </w:tblBorders>
            </w:tblPr>
            <w:tblGrid>
              <w:gridCol w:w="910"/>
              <w:gridCol w:w="1814"/>
              <w:gridCol w:w="1443"/>
              <w:gridCol w:w="1424"/>
              <w:gridCol w:w="7"/>
            </w:tblGrid>
            <w:tr>
              <w:tc>
                <w:tcPr>
                  <w:tcW w:type="dxa" w:w="5598"/>
                  <w:gridSpan w:val="5"/>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center"/>
                  </w:pPr>
                  <w:r>
                    <w:rPr>
                      <w:sz w:val="24"/>
                      <w:b/>
                      <w:color w:val="000000"/>
                    </w:rPr>
                    <w:t>保洁员（全镇总量）</w:t>
                  </w:r>
                </w:p>
              </w:tc>
            </w:tr>
            <w:tr>
              <w:tc>
                <w:tcPr>
                  <w:tcW w:type="dxa" w:w="91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序号</w:t>
                  </w:r>
                </w:p>
              </w:tc>
              <w:tc>
                <w:tcPr>
                  <w:tcW w:type="dxa" w:w="181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行政村名称</w:t>
                  </w:r>
                </w:p>
              </w:tc>
              <w:tc>
                <w:tcPr>
                  <w:tcW w:type="dxa" w:w="1443"/>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现常住人口（人）</w:t>
                  </w:r>
                </w:p>
              </w:tc>
              <w:tc>
                <w:tcPr>
                  <w:tcW w:type="dxa" w:w="142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配置保洁员人数（人）</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居委会</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6711</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13</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隆兴村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3670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7</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镇南村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2560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4</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隆东村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930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隆河村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3200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立新村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2700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7</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古石村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600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8</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东坑村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694</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9</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贵岭村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757</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10</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百叟村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2680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11</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沐河村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1259</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12</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龙埔村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3820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8</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13</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岑告村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1690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14</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东埔村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1330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15</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梅洞村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3910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8</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16</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三坑村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760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17</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双头村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173</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18</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沙心村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1720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19</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长沙村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880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20</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径头村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300</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r>
            <w:tr>
              <w:tc>
                <w:tcPr>
                  <w:tcW w:type="dxa" w:w="91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21</w:t>
                  </w:r>
                </w:p>
              </w:tc>
              <w:tc>
                <w:tcPr>
                  <w:tcW w:type="dxa" w:w="181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沙圳村</w:t>
                  </w:r>
                </w:p>
              </w:tc>
              <w:tc>
                <w:tcPr>
                  <w:tcW w:type="dxa" w:w="1443"/>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196</w:t>
                  </w:r>
                </w:p>
              </w:tc>
              <w:tc>
                <w:tcPr>
                  <w:tcW w:type="dxa" w:w="142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r>
            <w:tr>
              <w:tc>
                <w:tcPr>
                  <w:tcW w:type="dxa" w:w="5598"/>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left"/>
                  </w:pPr>
                  <w:r>
                    <w:rPr>
                      <w:sz w:val="24"/>
                      <w:color w:val="000000"/>
                    </w:rPr>
                    <w:t>注：村常住人口达到</w:t>
                  </w:r>
                  <w:r>
                    <w:rPr>
                      <w:sz w:val="24"/>
                      <w:color w:val="000000"/>
                    </w:rPr>
                    <w:t>500人时需要配置一名保洁员。具体来说，50户以下的自然村需配备1名保洁员，而50户以上的自然村则应按照每500人配备1名保洁员的标准进行配置。</w:t>
                  </w:r>
                </w:p>
              </w:tc>
            </w:tr>
          </w:tbl>
          <w:p>
            <w:pPr>
              <w:pStyle w:val="null3"/>
              <w:ind w:firstLine="480"/>
              <w:jc w:val="both"/>
            </w:pPr>
            <w:r>
              <w:rPr>
                <w:sz w:val="24"/>
              </w:rPr>
              <w:t>（</w:t>
            </w:r>
            <w:r>
              <w:rPr>
                <w:sz w:val="24"/>
              </w:rPr>
              <w:t>1）</w:t>
            </w:r>
            <w:r>
              <w:rPr>
                <w:sz w:val="24"/>
              </w:rPr>
              <w:t xml:space="preserve"> </w:t>
            </w:r>
            <w:r>
              <w:rPr>
                <w:sz w:val="24"/>
              </w:rPr>
              <w:t>基础设备（全镇总量）</w:t>
            </w:r>
          </w:p>
          <w:tbl>
            <w:tblPr>
              <w:tblInd w:type="dxa" w:w="120"/>
              <w:tblBorders>
                <w:top w:val="none" w:color="000000" w:sz="4"/>
                <w:left w:val="none" w:color="000000" w:sz="4"/>
                <w:bottom w:val="none" w:color="000000" w:sz="4"/>
                <w:right w:val="none" w:color="000000" w:sz="4"/>
                <w:insideH w:val="none"/>
                <w:insideV w:val="none"/>
              </w:tblBorders>
            </w:tblPr>
            <w:tblGrid>
              <w:gridCol w:w="1153"/>
              <w:gridCol w:w="1154"/>
              <w:gridCol w:w="1169"/>
              <w:gridCol w:w="986"/>
              <w:gridCol w:w="1135"/>
            </w:tblGrid>
            <w:tr>
              <w:tc>
                <w:tcPr>
                  <w:tcW w:type="dxa" w:w="115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设备类型</w:t>
                  </w:r>
                </w:p>
              </w:tc>
              <w:tc>
                <w:tcPr>
                  <w:tcW w:type="dxa" w:w="1154"/>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规格</w:t>
                  </w:r>
                </w:p>
              </w:tc>
              <w:tc>
                <w:tcPr>
                  <w:tcW w:type="dxa" w:w="1169"/>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村级配置</w:t>
                  </w:r>
                </w:p>
              </w:tc>
              <w:tc>
                <w:tcPr>
                  <w:tcW w:type="dxa" w:w="98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社区配置</w:t>
                  </w:r>
                </w:p>
              </w:tc>
              <w:tc>
                <w:tcPr>
                  <w:tcW w:type="dxa" w:w="1135"/>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总量</w:t>
                  </w:r>
                  <w:r>
                    <w:rPr>
                      <w:sz w:val="24"/>
                      <w:b/>
                      <w:color w:val="000000"/>
                    </w:rPr>
                    <w:t>(个、套)</w:t>
                  </w:r>
                </w:p>
              </w:tc>
            </w:tr>
            <w:tr>
              <w:tc>
                <w:tcPr>
                  <w:tcW w:type="dxa" w:w="11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240L分类垃圾桶</w:t>
                  </w:r>
                </w:p>
              </w:tc>
              <w:tc>
                <w:tcPr>
                  <w:tcW w:type="dxa" w:w="115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双色（厨余</w:t>
                  </w:r>
                  <w:r>
                    <w:rPr>
                      <w:sz w:val="24"/>
                      <w:color w:val="000000"/>
                    </w:rPr>
                    <w:t>/其他）</w:t>
                  </w:r>
                </w:p>
              </w:tc>
              <w:tc>
                <w:tcPr>
                  <w:tcW w:type="dxa" w:w="116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30个/村×20村=600个</w:t>
                  </w:r>
                </w:p>
              </w:tc>
              <w:tc>
                <w:tcPr>
                  <w:tcW w:type="dxa" w:w="98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50个</w:t>
                  </w:r>
                </w:p>
              </w:tc>
              <w:tc>
                <w:tcPr>
                  <w:tcW w:type="dxa" w:w="113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650.00</w:t>
                  </w:r>
                </w:p>
              </w:tc>
            </w:tr>
            <w:tr>
              <w:tc>
                <w:tcPr>
                  <w:tcW w:type="dxa" w:w="11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240L垃圾桶加厚型垃圾袋</w:t>
                  </w:r>
                  <w:r>
                    <w:br/>
                  </w:r>
                  <w:r>
                    <w:rPr>
                      <w:sz w:val="24"/>
                      <w:color w:val="000000"/>
                    </w:rPr>
                    <w:t>（一日收两次）</w:t>
                  </w:r>
                </w:p>
              </w:tc>
              <w:tc>
                <w:tcPr>
                  <w:tcW w:type="dxa" w:w="115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300L</w:t>
                  </w:r>
                </w:p>
              </w:tc>
              <w:tc>
                <w:tcPr>
                  <w:tcW w:type="dxa" w:w="116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438000个</w:t>
                  </w:r>
                </w:p>
              </w:tc>
              <w:tc>
                <w:tcPr>
                  <w:tcW w:type="dxa" w:w="98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36500个</w:t>
                  </w:r>
                </w:p>
              </w:tc>
              <w:tc>
                <w:tcPr>
                  <w:tcW w:type="dxa" w:w="113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474500.00</w:t>
                  </w:r>
                </w:p>
              </w:tc>
            </w:tr>
            <w:tr>
              <w:tc>
                <w:tcPr>
                  <w:tcW w:type="dxa" w:w="115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保洁工具包</w:t>
                  </w:r>
                </w:p>
              </w:tc>
              <w:tc>
                <w:tcPr>
                  <w:tcW w:type="dxa" w:w="1154"/>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扫帚、铲子等</w:t>
                  </w:r>
                </w:p>
              </w:tc>
              <w:tc>
                <w:tcPr>
                  <w:tcW w:type="dxa" w:w="116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5套/村×20村=100套</w:t>
                  </w:r>
                </w:p>
              </w:tc>
              <w:tc>
                <w:tcPr>
                  <w:tcW w:type="dxa" w:w="98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8套</w:t>
                  </w:r>
                </w:p>
              </w:tc>
              <w:tc>
                <w:tcPr>
                  <w:tcW w:type="dxa" w:w="1135"/>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108.00</w:t>
                  </w:r>
                </w:p>
              </w:tc>
            </w:tr>
            <w:tr>
              <w:tc>
                <w:tcPr>
                  <w:tcW w:type="dxa" w:w="559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left"/>
                  </w:pPr>
                  <w:r>
                    <w:rPr>
                      <w:sz w:val="24"/>
                      <w:color w:val="000000"/>
                    </w:rPr>
                    <w:t>注：（</w:t>
                  </w:r>
                  <w:r>
                    <w:rPr>
                      <w:sz w:val="24"/>
                      <w:color w:val="000000"/>
                    </w:rPr>
                    <w:t>1）以上基础设备包含折旧费、损耗等费用。</w:t>
                  </w:r>
                  <w:r>
                    <w:br/>
                  </w:r>
                  <w:r>
                    <w:rPr>
                      <w:sz w:val="24"/>
                      <w:color w:val="000000"/>
                    </w:rPr>
                    <w:t xml:space="preserve">    </w:t>
                  </w:r>
                  <w:r>
                    <w:rPr>
                      <w:sz w:val="24"/>
                      <w:color w:val="000000"/>
                    </w:rPr>
                    <w:t>（</w:t>
                  </w:r>
                  <w:r>
                    <w:rPr>
                      <w:sz w:val="24"/>
                      <w:color w:val="000000"/>
                    </w:rPr>
                    <w:t>2）驾驶电动三轮车巡回收垃圾桶垃圾（每日8:00前，17:00-19:00）</w:t>
                  </w:r>
                </w:p>
              </w:tc>
            </w:tr>
          </w:tbl>
          <w:p>
            <w:pPr>
              <w:pStyle w:val="null3"/>
              <w:ind w:firstLine="480"/>
              <w:jc w:val="both"/>
            </w:pPr>
            <w:r>
              <w:rPr>
                <w:sz w:val="24"/>
              </w:rPr>
              <w:t>（</w:t>
            </w:r>
            <w:r>
              <w:rPr>
                <w:sz w:val="24"/>
              </w:rPr>
              <w:t>2）</w:t>
            </w:r>
            <w:r>
              <w:rPr>
                <w:sz w:val="24"/>
              </w:rPr>
              <w:t>大型机械（全镇</w:t>
            </w:r>
            <w:r>
              <w:rPr>
                <w:sz w:val="24"/>
              </w:rPr>
              <w:t>总量</w:t>
            </w:r>
            <w:r>
              <w:rPr>
                <w:sz w:val="24"/>
              </w:rPr>
              <w:t>）</w:t>
            </w:r>
          </w:p>
          <w:tbl>
            <w:tblPr>
              <w:tblInd w:type="dxa" w:w="120"/>
              <w:tblBorders>
                <w:top w:val="none" w:color="000000" w:sz="4"/>
                <w:left w:val="none" w:color="000000" w:sz="4"/>
                <w:bottom w:val="none" w:color="000000" w:sz="4"/>
                <w:right w:val="none" w:color="000000" w:sz="4"/>
                <w:insideH w:val="none"/>
                <w:insideV w:val="none"/>
              </w:tblBorders>
            </w:tblPr>
            <w:tblGrid>
              <w:gridCol w:w="2024"/>
              <w:gridCol w:w="1632"/>
              <w:gridCol w:w="1939"/>
              <w:gridCol w:w="2"/>
            </w:tblGrid>
            <w:tr>
              <w:tc>
                <w:tcPr>
                  <w:tcW w:type="dxa" w:w="202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设备类型</w:t>
                  </w:r>
                </w:p>
              </w:tc>
              <w:tc>
                <w:tcPr>
                  <w:tcW w:type="dxa" w:w="163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数量（辆、台）</w:t>
                  </w:r>
                </w:p>
              </w:tc>
              <w:tc>
                <w:tcPr>
                  <w:tcW w:type="dxa" w:w="1939"/>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b/>
                      <w:color w:val="000000"/>
                    </w:rPr>
                    <w:t>功能说明</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电动三轮清运车</w:t>
                  </w:r>
                  <w:r>
                    <w:br/>
                  </w:r>
                  <w:r>
                    <w:rPr>
                      <w:sz w:val="24"/>
                      <w:color w:val="000000"/>
                    </w:rPr>
                    <w:t>（载重</w:t>
                  </w:r>
                  <w:r>
                    <w:rPr>
                      <w:sz w:val="24"/>
                      <w:color w:val="000000"/>
                    </w:rPr>
                    <w:t>500kg）</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44</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2辆/村×20村=40辆</w:t>
                  </w:r>
                  <w:r>
                    <w:br/>
                  </w:r>
                  <w:r>
                    <w:rPr>
                      <w:sz w:val="24"/>
                      <w:color w:val="000000"/>
                    </w:rPr>
                    <w:t>社区</w:t>
                  </w:r>
                  <w:r>
                    <w:rPr>
                      <w:sz w:val="24"/>
                      <w:color w:val="000000"/>
                    </w:rPr>
                    <w:t>=4辆</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小型垃圾转运车</w:t>
                  </w:r>
                  <w:r>
                    <w:br/>
                  </w:r>
                  <w:r>
                    <w:rPr>
                      <w:sz w:val="24"/>
                      <w:color w:val="000000"/>
                    </w:rPr>
                    <w:t>（含司机）</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4</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转运至处理中心</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小型扫地车</w:t>
                  </w:r>
                  <w:r>
                    <w:br/>
                  </w:r>
                  <w:r>
                    <w:rPr>
                      <w:sz w:val="24"/>
                      <w:color w:val="000000"/>
                    </w:rPr>
                    <w:t>（含司机）</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2</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社区及重点村主干道机械化</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高压冲洗车</w:t>
                  </w:r>
                  <w:r>
                    <w:br/>
                  </w:r>
                  <w:r>
                    <w:rPr>
                      <w:sz w:val="24"/>
                      <w:color w:val="000000"/>
                    </w:rPr>
                    <w:t>（含司机）</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清洗社区及乡村油污</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洒水车</w:t>
                  </w:r>
                  <w:r>
                    <w:br/>
                  </w:r>
                  <w:r>
                    <w:rPr>
                      <w:sz w:val="24"/>
                      <w:color w:val="000000"/>
                    </w:rPr>
                    <w:t>（含司机）</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社区道路及乡村道路</w:t>
                  </w:r>
                </w:p>
              </w:tc>
            </w:tr>
            <w:tr>
              <w:tc>
                <w:tcPr>
                  <w:tcW w:type="dxa" w:w="202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抛光机</w:t>
                  </w:r>
                </w:p>
              </w:tc>
              <w:tc>
                <w:tcPr>
                  <w:tcW w:type="dxa" w:w="163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1</w:t>
                  </w:r>
                </w:p>
              </w:tc>
              <w:tc>
                <w:tcPr>
                  <w:tcW w:type="dxa" w:w="1939"/>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880"/>
                    <w:jc w:val="center"/>
                  </w:pPr>
                  <w:r>
                    <w:rPr>
                      <w:sz w:val="24"/>
                      <w:color w:val="000000"/>
                    </w:rPr>
                    <w:t>社区</w:t>
                  </w:r>
                </w:p>
              </w:tc>
            </w:tr>
            <w:tr>
              <w:tc>
                <w:tcPr>
                  <w:tcW w:type="dxa" w:w="5597"/>
                  <w:gridSpan w:val="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880"/>
                    <w:jc w:val="left"/>
                  </w:pPr>
                  <w:r>
                    <w:rPr>
                      <w:sz w:val="24"/>
                      <w:color w:val="000000"/>
                    </w:rPr>
                    <w:t>注：以上大型机械设备包含司机、折旧费、设备维护费、燃油、电费。</w:t>
                  </w:r>
                </w:p>
              </w:tc>
            </w:tr>
          </w:tbl>
          <w:p>
            <w:pPr>
              <w:pStyle w:val="null3"/>
              <w:ind w:firstLine="420"/>
              <w:jc w:val="both"/>
            </w:pPr>
            <w:r>
              <w:rPr>
                <w:sz w:val="24"/>
              </w:rPr>
              <w:t xml:space="preserve">3. </w:t>
            </w:r>
            <w:r>
              <w:rPr>
                <w:sz w:val="24"/>
              </w:rPr>
              <w:t>作业计划：制定详细的保洁作业计划，包括清扫频率、时间段、应急预案等，确保道路保洁工作的连续性和有效性。</w:t>
            </w:r>
          </w:p>
          <w:p>
            <w:pPr>
              <w:pStyle w:val="null3"/>
              <w:ind w:firstLine="420"/>
              <w:jc w:val="both"/>
            </w:pPr>
            <w:r>
              <w:rPr>
                <w:sz w:val="24"/>
              </w:rPr>
              <w:t xml:space="preserve">4. </w:t>
            </w:r>
            <w:r>
              <w:rPr>
                <w:sz w:val="24"/>
              </w:rPr>
              <w:t>垃圾处理：建立垃圾分类收集和处理系统，确保垃圾得到合理处置，减少对环境的影响。</w:t>
            </w:r>
          </w:p>
          <w:p>
            <w:pPr>
              <w:pStyle w:val="null3"/>
              <w:ind w:firstLine="420"/>
              <w:jc w:val="both"/>
            </w:pPr>
            <w:r>
              <w:rPr>
                <w:sz w:val="24"/>
              </w:rPr>
              <w:t>（</w:t>
            </w:r>
            <w:r>
              <w:rPr>
                <w:sz w:val="24"/>
              </w:rPr>
              <w:t>1</w:t>
            </w:r>
            <w:r>
              <w:rPr>
                <w:sz w:val="24"/>
              </w:rPr>
              <w:t>）垃圾收集容器（垃圾桶、果皮箱等）设置在方便居民投放垃圾的位置，一般间隔距离根据道路等级和人流量等因素确定。</w:t>
            </w:r>
          </w:p>
          <w:p>
            <w:pPr>
              <w:pStyle w:val="null3"/>
              <w:ind w:firstLine="420"/>
              <w:jc w:val="both"/>
            </w:pPr>
            <w:r>
              <w:rPr>
                <w:sz w:val="24"/>
              </w:rPr>
              <w:t>（</w:t>
            </w:r>
            <w:r>
              <w:rPr>
                <w:sz w:val="24"/>
              </w:rPr>
              <w:t>2</w:t>
            </w:r>
            <w:r>
              <w:rPr>
                <w:sz w:val="24"/>
              </w:rPr>
              <w:t>）垃圾收集容器保持外观整洁，无明显污渍、破损。每天至少清理一次，在垃圾量较大的区域应增加清理次数。</w:t>
            </w:r>
          </w:p>
          <w:p>
            <w:pPr>
              <w:pStyle w:val="null3"/>
              <w:ind w:firstLine="420"/>
              <w:jc w:val="both"/>
            </w:pPr>
            <w:r>
              <w:rPr>
                <w:sz w:val="24"/>
              </w:rPr>
              <w:t>（</w:t>
            </w:r>
            <w:r>
              <w:rPr>
                <w:sz w:val="24"/>
              </w:rPr>
              <w:t>3</w:t>
            </w:r>
            <w:r>
              <w:rPr>
                <w:sz w:val="24"/>
              </w:rPr>
              <w:t>）同时，加强对垃圾收集容器的清洁与维护，确保其外观整洁、无异味，并定期对垃圾桶进行消毒处理，防止细菌滋生。对于有害垃圾如废电池、废荧光灯管等，将实行专门收集与处理，避免对环境造成二次污染。鼓励居民进行垃圾分类投放</w:t>
            </w:r>
          </w:p>
          <w:p>
            <w:pPr>
              <w:pStyle w:val="null3"/>
              <w:ind w:firstLine="420"/>
              <w:jc w:val="both"/>
            </w:pPr>
            <w:r>
              <w:rPr>
                <w:sz w:val="24"/>
              </w:rPr>
              <w:t>5.</w:t>
            </w:r>
            <w:r>
              <w:rPr>
                <w:sz w:val="24"/>
              </w:rPr>
              <w:t>垃圾运输要求</w:t>
            </w:r>
          </w:p>
          <w:p>
            <w:pPr>
              <w:pStyle w:val="null3"/>
              <w:ind w:firstLine="420"/>
              <w:jc w:val="both"/>
            </w:pPr>
            <w:r>
              <w:rPr>
                <w:sz w:val="24"/>
              </w:rPr>
              <w:t>（</w:t>
            </w:r>
            <w:r>
              <w:rPr>
                <w:sz w:val="24"/>
              </w:rPr>
              <w:t>1</w:t>
            </w:r>
            <w:r>
              <w:rPr>
                <w:sz w:val="24"/>
              </w:rPr>
              <w:t>）垃圾运输车辆密闭化，防止垃圾在运输过程中洒落、泄漏，造成二次污染。车辆在装载垃圾后，将对车辆进行检查，确保密封良好。</w:t>
            </w:r>
          </w:p>
          <w:p>
            <w:pPr>
              <w:pStyle w:val="null3"/>
              <w:ind w:firstLine="420"/>
              <w:jc w:val="both"/>
            </w:pPr>
            <w:r>
              <w:rPr>
                <w:sz w:val="24"/>
              </w:rPr>
              <w:t>（</w:t>
            </w:r>
            <w:r>
              <w:rPr>
                <w:sz w:val="24"/>
              </w:rPr>
              <w:t>2</w:t>
            </w:r>
            <w:r>
              <w:rPr>
                <w:sz w:val="24"/>
              </w:rPr>
              <w:t>）垃圾运输应按照规定的路线和时间进行。合理规划运输路线可以提高运输效率，减少对交通的影响。</w:t>
            </w:r>
          </w:p>
          <w:p>
            <w:pPr>
              <w:pStyle w:val="null3"/>
              <w:ind w:firstLine="420"/>
              <w:jc w:val="both"/>
            </w:pPr>
            <w:r>
              <w:rPr>
                <w:sz w:val="24"/>
              </w:rPr>
              <w:t>（</w:t>
            </w:r>
            <w:r>
              <w:rPr>
                <w:sz w:val="24"/>
              </w:rPr>
              <w:t>3</w:t>
            </w:r>
            <w:r>
              <w:rPr>
                <w:sz w:val="24"/>
              </w:rPr>
              <w:t>）垃圾要及时清运，垃圾收集点（站）的垃圾在规定时间内运走，避免垃圾长时间堆放产生异味和滋生蚊虫。</w:t>
            </w:r>
          </w:p>
          <w:p>
            <w:pPr>
              <w:pStyle w:val="null3"/>
              <w:ind w:firstLine="880"/>
              <w:jc w:val="both"/>
            </w:pPr>
            <w:r>
              <w:rPr>
                <w:sz w:val="24"/>
                <w:b/>
              </w:rPr>
              <w:t>（</w:t>
            </w:r>
            <w:r>
              <w:rPr>
                <w:sz w:val="24"/>
                <w:b/>
              </w:rPr>
              <w:t>二</w:t>
            </w:r>
            <w:r>
              <w:rPr>
                <w:sz w:val="24"/>
                <w:b/>
              </w:rPr>
              <w:t>）</w:t>
            </w:r>
            <w:r>
              <w:rPr>
                <w:sz w:val="24"/>
                <w:b/>
              </w:rPr>
              <w:t>日常保洁作业</w:t>
            </w:r>
            <w:r>
              <w:rPr>
                <w:sz w:val="24"/>
                <w:b/>
              </w:rPr>
              <w:t>要求</w:t>
            </w:r>
          </w:p>
          <w:p>
            <w:pPr>
              <w:pStyle w:val="null3"/>
              <w:ind w:firstLine="480"/>
              <w:jc w:val="both"/>
            </w:pPr>
            <w:r>
              <w:rPr>
                <w:sz w:val="24"/>
              </w:rPr>
              <w:t>日常保洁作业流程是保障环境卫生的关键环节，严格按照农村清扫保洁作业标准及要求</w:t>
            </w:r>
            <w:r>
              <w:rPr>
                <w:sz w:val="24"/>
              </w:rPr>
              <w:t>，</w:t>
            </w:r>
            <w:r>
              <w:rPr>
                <w:sz w:val="24"/>
              </w:rPr>
              <w:t>保证</w:t>
            </w:r>
            <w:r>
              <w:rPr>
                <w:sz w:val="24"/>
              </w:rPr>
              <w:t>做</w:t>
            </w:r>
            <w:r>
              <w:rPr>
                <w:sz w:val="24"/>
              </w:rPr>
              <w:t>到以下</w:t>
            </w:r>
            <w:r>
              <w:rPr>
                <w:sz w:val="24"/>
              </w:rPr>
              <w:t>几点，</w:t>
            </w:r>
            <w:r>
              <w:rPr>
                <w:sz w:val="24"/>
              </w:rPr>
              <w:t>确保在清洁过程中不损坏设施设备，不发生意外事故。</w:t>
            </w:r>
          </w:p>
          <w:p>
            <w:pPr>
              <w:pStyle w:val="null3"/>
              <w:ind w:firstLine="480"/>
              <w:jc w:val="both"/>
            </w:pPr>
            <w:r>
              <w:rPr>
                <w:sz w:val="24"/>
              </w:rPr>
              <w:t>1.</w:t>
            </w:r>
            <w:r>
              <w:rPr>
                <w:sz w:val="24"/>
              </w:rPr>
              <w:t>全</w:t>
            </w:r>
            <w:r>
              <w:rPr>
                <w:sz w:val="24"/>
              </w:rPr>
              <w:t>镇区域</w:t>
            </w:r>
            <w:r>
              <w:rPr>
                <w:sz w:val="24"/>
              </w:rPr>
              <w:t>巡回</w:t>
            </w:r>
            <w:r>
              <w:rPr>
                <w:sz w:val="24"/>
              </w:rPr>
              <w:t>保洁，早</w:t>
            </w:r>
            <w:r>
              <w:rPr>
                <w:sz w:val="24"/>
              </w:rPr>
              <w:t>上</w:t>
            </w:r>
            <w:r>
              <w:rPr>
                <w:sz w:val="24"/>
              </w:rPr>
              <w:t>6</w:t>
            </w:r>
            <w:r>
              <w:rPr>
                <w:sz w:val="24"/>
              </w:rPr>
              <w:t>:</w:t>
            </w:r>
            <w:r>
              <w:rPr>
                <w:sz w:val="24"/>
              </w:rPr>
              <w:t>0</w:t>
            </w:r>
            <w:r>
              <w:rPr>
                <w:sz w:val="24"/>
              </w:rPr>
              <w:t>0</w:t>
            </w:r>
            <w:r>
              <w:rPr>
                <w:sz w:val="24"/>
              </w:rPr>
              <w:t>-</w:t>
            </w:r>
            <w:r>
              <w:rPr>
                <w:sz w:val="24"/>
              </w:rPr>
              <w:t>1</w:t>
            </w:r>
            <w:r>
              <w:rPr>
                <w:sz w:val="24"/>
              </w:rPr>
              <w:t>2</w:t>
            </w:r>
            <w:r>
              <w:rPr>
                <w:sz w:val="24"/>
              </w:rPr>
              <w:t>:00，下午 13:00—-</w:t>
            </w:r>
            <w:r>
              <w:rPr>
                <w:sz w:val="24"/>
              </w:rPr>
              <w:t>18</w:t>
            </w:r>
            <w:r>
              <w:rPr>
                <w:sz w:val="24"/>
              </w:rPr>
              <w:t>：</w:t>
            </w:r>
            <w:r>
              <w:rPr>
                <w:sz w:val="24"/>
              </w:rPr>
              <w:t>0</w:t>
            </w:r>
            <w:r>
              <w:rPr>
                <w:sz w:val="24"/>
              </w:rPr>
              <w:t>0 在岗</w:t>
            </w:r>
            <w:r>
              <w:rPr>
                <w:sz w:val="24"/>
              </w:rPr>
              <w:t>。</w:t>
            </w:r>
          </w:p>
          <w:p>
            <w:pPr>
              <w:pStyle w:val="null3"/>
              <w:ind w:firstLine="480"/>
              <w:jc w:val="both"/>
            </w:pPr>
            <w:r>
              <w:rPr>
                <w:sz w:val="24"/>
              </w:rPr>
              <w:t>2.</w:t>
            </w:r>
            <w:r>
              <w:rPr>
                <w:sz w:val="24"/>
              </w:rPr>
              <w:t>流动保</w:t>
            </w:r>
            <w:r>
              <w:rPr>
                <w:sz w:val="24"/>
              </w:rPr>
              <w:t>洁</w:t>
            </w:r>
            <w:r>
              <w:rPr>
                <w:sz w:val="24"/>
              </w:rPr>
              <w:t>必须使</w:t>
            </w:r>
            <w:r>
              <w:rPr>
                <w:sz w:val="24"/>
              </w:rPr>
              <w:t>用</w:t>
            </w:r>
            <w:r>
              <w:rPr>
                <w:sz w:val="24"/>
              </w:rPr>
              <w:t>保洁</w:t>
            </w:r>
            <w:r>
              <w:rPr>
                <w:sz w:val="24"/>
              </w:rPr>
              <w:t>袋；</w:t>
            </w:r>
          </w:p>
          <w:p>
            <w:pPr>
              <w:pStyle w:val="null3"/>
              <w:ind w:firstLine="480"/>
              <w:jc w:val="both"/>
            </w:pPr>
            <w:r>
              <w:rPr>
                <w:sz w:val="24"/>
              </w:rPr>
              <w:t>3.</w:t>
            </w:r>
            <w:r>
              <w:rPr>
                <w:sz w:val="24"/>
              </w:rPr>
              <w:t>清扫保洁标准达到：不见人畜菜像；不漏收堆；不乱倒垃投</w:t>
            </w:r>
            <w:r>
              <w:rPr>
                <w:sz w:val="24"/>
              </w:rPr>
              <w:t>，</w:t>
            </w:r>
            <w:r>
              <w:rPr>
                <w:sz w:val="24"/>
              </w:rPr>
              <w:t>一律送到中转站</w:t>
            </w:r>
            <w:r>
              <w:rPr>
                <w:sz w:val="24"/>
              </w:rPr>
              <w:t>:不随便焚烧垃圾。“五净”即路面净、树边净、边角净、花台周围</w:t>
            </w:r>
            <w:r>
              <w:rPr>
                <w:sz w:val="24"/>
              </w:rPr>
              <w:t>、</w:t>
            </w:r>
            <w:r>
              <w:rPr>
                <w:sz w:val="24"/>
              </w:rPr>
              <w:t>净路边</w:t>
            </w:r>
            <w:r>
              <w:rPr>
                <w:sz w:val="24"/>
              </w:rPr>
              <w:t>2米处净。“四无”即无堆积垃圾、零星垃圾、杂物、瓦砾、砖石和杂草；无果皮、纸屑、塑料袋；无积灰（水）、污物；无堵塞窨井、沟眼。“四边一点”即路边、桥边、河边、塘边、村民活动聚集点无明显散落垃圾，无卫生死角；“一通”即雨水井口只只通。垃圾积泥不得扫入窨井及绿地</w:t>
            </w:r>
            <w:r>
              <w:rPr>
                <w:sz w:val="24"/>
              </w:rPr>
              <w:t>。</w:t>
            </w:r>
          </w:p>
          <w:p>
            <w:pPr>
              <w:pStyle w:val="null3"/>
              <w:ind w:firstLine="480"/>
              <w:jc w:val="both"/>
            </w:pPr>
            <w:r>
              <w:rPr>
                <w:sz w:val="24"/>
              </w:rPr>
              <w:t>4.</w:t>
            </w:r>
            <w:r>
              <w:rPr>
                <w:sz w:val="24"/>
              </w:rPr>
              <w:t>清扫保洁，垃圾收集应及时送往中转站，严禁将垃圾倒在道路两侧或随便乱倒，严禁焚烧垃圾。</w:t>
            </w:r>
          </w:p>
          <w:p>
            <w:pPr>
              <w:pStyle w:val="null3"/>
              <w:ind w:firstLine="480"/>
              <w:jc w:val="both"/>
            </w:pPr>
            <w:r>
              <w:rPr>
                <w:sz w:val="24"/>
              </w:rPr>
              <w:t>5.</w:t>
            </w:r>
            <w:r>
              <w:rPr>
                <w:sz w:val="24"/>
              </w:rPr>
              <w:t>每天早上</w:t>
            </w:r>
            <w:r>
              <w:rPr>
                <w:sz w:val="24"/>
              </w:rPr>
              <w:t>8时前必须将城区果壳箱全部擦洗一遍，并流动保洁管理。</w:t>
            </w:r>
          </w:p>
          <w:p>
            <w:pPr>
              <w:pStyle w:val="null3"/>
              <w:ind w:firstLine="480"/>
              <w:jc w:val="both"/>
            </w:pPr>
            <w:r>
              <w:rPr>
                <w:sz w:val="24"/>
              </w:rPr>
              <w:t>6.</w:t>
            </w:r>
            <w:r>
              <w:rPr>
                <w:sz w:val="24"/>
              </w:rPr>
              <w:t>清扫保洁五个一样，即：领导在与不在一个样，节日与平常一个样，睛天与雨天一个样，主干道与人行道一个样，检查与不检查一个样，严禁串岗、脱岗、坐岗等。</w:t>
            </w:r>
          </w:p>
          <w:p>
            <w:pPr>
              <w:pStyle w:val="null3"/>
              <w:ind w:firstLine="480"/>
              <w:jc w:val="both"/>
            </w:pPr>
            <w:r>
              <w:rPr>
                <w:sz w:val="24"/>
              </w:rPr>
              <w:t>7.</w:t>
            </w:r>
            <w:r>
              <w:rPr>
                <w:sz w:val="24"/>
              </w:rPr>
              <w:t>保洁工人必须做到雨天及时洗涮路面，保持路面干净，无积水，冬季负责主次干道积雪清扫，即雪停后及时清雪，</w:t>
            </w:r>
            <w:r>
              <w:rPr>
                <w:sz w:val="24"/>
              </w:rPr>
              <w:t>1小时内全部工人上岗清雪。</w:t>
            </w:r>
          </w:p>
          <w:p>
            <w:pPr>
              <w:pStyle w:val="null3"/>
              <w:ind w:firstLine="480"/>
              <w:jc w:val="both"/>
            </w:pPr>
            <w:r>
              <w:rPr>
                <w:sz w:val="24"/>
              </w:rPr>
              <w:t>8.</w:t>
            </w:r>
            <w:r>
              <w:rPr>
                <w:sz w:val="24"/>
              </w:rPr>
              <w:t>保洁工人每日上午</w:t>
            </w:r>
            <w:r>
              <w:rPr>
                <w:sz w:val="24"/>
              </w:rPr>
              <w:t>8时前、下午17时后至19时前分两次收集沿路门面房垃圾，做到及时收堆，不慢收、漏收。</w:t>
            </w:r>
          </w:p>
          <w:p>
            <w:pPr>
              <w:pStyle w:val="null3"/>
              <w:ind w:firstLine="480"/>
              <w:jc w:val="both"/>
            </w:pPr>
            <w:r>
              <w:rPr>
                <w:sz w:val="24"/>
              </w:rPr>
              <w:t>9.</w:t>
            </w:r>
            <w:r>
              <w:rPr>
                <w:sz w:val="24"/>
              </w:rPr>
              <w:t>主要道路清扫与背街小巷有交叉时应互相扫过２米以上。</w:t>
            </w:r>
          </w:p>
          <w:p>
            <w:pPr>
              <w:pStyle w:val="null3"/>
              <w:ind w:firstLine="480"/>
              <w:jc w:val="both"/>
            </w:pPr>
            <w:r>
              <w:rPr>
                <w:sz w:val="24"/>
              </w:rPr>
              <w:t>10.</w:t>
            </w:r>
            <w:r>
              <w:rPr>
                <w:sz w:val="24"/>
              </w:rPr>
              <w:t>垃圾箱（桶）、果壳箱不外溢，内外及周围清洁。</w:t>
            </w:r>
          </w:p>
          <w:p>
            <w:pPr>
              <w:pStyle w:val="null3"/>
              <w:ind w:firstLine="480"/>
              <w:jc w:val="both"/>
            </w:pPr>
            <w:r>
              <w:rPr>
                <w:sz w:val="24"/>
              </w:rPr>
              <w:t>11.</w:t>
            </w:r>
            <w:r>
              <w:rPr>
                <w:sz w:val="24"/>
              </w:rPr>
              <w:t>垃圾箱（桶）、果壳箱有损坏应及时</w:t>
            </w:r>
            <w:r>
              <w:rPr>
                <w:sz w:val="24"/>
              </w:rPr>
              <w:t>报告</w:t>
            </w:r>
            <w:r>
              <w:rPr>
                <w:sz w:val="24"/>
              </w:rPr>
              <w:t>，进行维修或更换。</w:t>
            </w:r>
          </w:p>
          <w:p>
            <w:pPr>
              <w:pStyle w:val="null3"/>
              <w:ind w:firstLine="480"/>
              <w:jc w:val="both"/>
            </w:pPr>
            <w:r>
              <w:rPr>
                <w:sz w:val="24"/>
              </w:rPr>
              <w:t>12.</w:t>
            </w:r>
            <w:r>
              <w:rPr>
                <w:sz w:val="24"/>
              </w:rPr>
              <w:t>乡村保洁要确保水面无悬浮物，发现乡村被土石及异物等堵塞及时清理。</w:t>
            </w:r>
          </w:p>
          <w:p>
            <w:pPr>
              <w:pStyle w:val="null3"/>
              <w:ind w:firstLine="480"/>
              <w:jc w:val="both"/>
            </w:pPr>
            <w:r>
              <w:rPr>
                <w:sz w:val="24"/>
              </w:rPr>
              <w:t>13.</w:t>
            </w:r>
            <w:r>
              <w:rPr>
                <w:sz w:val="24"/>
              </w:rPr>
              <w:t>雨水管道、雨水井清理、</w:t>
            </w:r>
            <w:r>
              <w:rPr>
                <w:sz w:val="24"/>
              </w:rPr>
              <w:t>化粪池清理聘请第三方有</w:t>
            </w:r>
            <w:r>
              <w:rPr>
                <w:sz w:val="24"/>
              </w:rPr>
              <w:t>资质的人员协助清理。</w:t>
            </w:r>
          </w:p>
          <w:p>
            <w:pPr>
              <w:pStyle w:val="null3"/>
              <w:ind w:firstLine="480"/>
              <w:jc w:val="both"/>
            </w:pP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连平县隆街镇人民政府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采购机构代理服务收费标准：参照省物价局（计价格【2002】1980号）文规定进行收取</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（2）未成交的供应商保证金，在成交通知书发出后5个工作日内原额退还。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隆街镇镇域环境卫生保洁项目)：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采购包1（隆街镇镇域环境卫生保洁项目）：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采购包1（隆街镇镇域环境卫生保洁项目）：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具有独立承担民事责任能力的在中华人民共和国境内注册的法人或其他组织或自然人：提供有效的营业执照或事业法人登记证或身份证等相关证明文件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提供资格条件承诺函（格式参照公告附件）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提供资格条件承诺函（格式参照公告附件）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提供资格条件承诺函（格式参照公告附件）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资格条件承诺函（格式参照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格式参照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①单位负责人为同一人或者存在直接控股、管理关系的不同供应商，不得参加同一合同项下的政府采购活动（提供声明函，格式自拟）；②为本项目提供整体设计、规范编制或者项目管理、监理、检测等服务的供应商，不得再参加本项目的采购活动（提供声明函，格式自拟）</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采购项目预算专门面向中小企业采购；【提供全部服务的供应商的《中小企业声明函》或由监狱管理局、戒毒管理局(含新疆生产建设兵团)出具的供应商属于监狱企业的证明文件或《残疾人福利性单位声明函》】</w:t>
            </w:r>
          </w:p>
        </w:tc>
      </w:tr>
    </w:tbl>
    <w:p>
      <w:pPr>
        <w:pStyle w:val="null3"/>
        <w:ind w:firstLine="480"/>
      </w:pPr>
      <w:r>
        <w:rPr/>
        <w:t>表二符合性审查表：</w:t>
      </w:r>
    </w:p>
    <w:p>
      <w:pPr>
        <w:pStyle w:val="null3"/>
      </w:pPr>
      <w:r>
        <w:rPr/>
        <w:t>采购包1（隆街镇镇域环境卫生保洁项目）：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采购包1(隆街镇镇域环境卫生保洁项目):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保洁实施方案 (20.0分)</w:t>
            </w:r>
          </w:p>
        </w:tc>
        <w:tc>
          <w:tcPr>
            <w:tcW w:type="dxa" w:w="5076"/>
          </w:tcPr>
          <w:p>
            <w:pPr>
              <w:pStyle w:val="null3"/>
              <w:jc w:val="left"/>
            </w:pPr>
            <w:r>
              <w:rPr/>
              <w:t>根据供应商提供的道路保洁实施方案进行综合评分： （1）对本项目现场情况非常熟悉，非常了解本项目服务重点，能详细说明辖区内的保洁工作难点、重点及相关的各种配合业主进行全方位保洁工作方案的，得 20分； （2）对本项目现场情况较熟悉，较了解本项目服务重点，较能详细说明辖区内的保洁工作难点、重点及相关的各种配合业主进行全方位保洁工作方案的，得15分； （3）对本项目现场情况熟悉程度不够，不太了解本项目服务重点，不能详细说明辖区内的保洁工作难点、重点及相关的各种配合业主进行全方位保洁工作方案的，得10分。 （4）不提供不得分。</w:t>
            </w:r>
          </w:p>
        </w:tc>
      </w:tr>
      <w:tr>
        <w:tc>
          <w:tcPr>
            <w:tcW w:type="dxa" w:w="922"/>
            <w:gridSpan w:val="2"/>
            <w:vMerge/>
          </w:tcPr>
          <w:p/>
        </w:tc>
        <w:tc>
          <w:tcPr>
            <w:tcW w:type="dxa" w:w="2307"/>
          </w:tcPr>
          <w:p>
            <w:pPr>
              <w:pStyle w:val="null3"/>
              <w:jc w:val="left"/>
            </w:pPr>
            <w:r>
              <w:rPr/>
              <w:t>服务人员管理 (10.0分)</w:t>
            </w:r>
          </w:p>
        </w:tc>
        <w:tc>
          <w:tcPr>
            <w:tcW w:type="dxa" w:w="5076"/>
          </w:tcPr>
          <w:p>
            <w:pPr>
              <w:pStyle w:val="null3"/>
              <w:jc w:val="left"/>
            </w:pPr>
            <w:r>
              <w:rPr/>
              <w:t>根据供应商提供的针对本项目服务人员的岗前培训、在岗培训、考勤、定期考核管理等方案进行综合评分： （1）方案全面、完善、合理的，得10分； （2）方案较全面、较完善、较合理的，得6分； （3）方案不够全面、不够完善、不够合理的，得2分； （4）不提供不得分。</w:t>
            </w:r>
          </w:p>
        </w:tc>
      </w:tr>
      <w:tr>
        <w:tc>
          <w:tcPr>
            <w:tcW w:type="dxa" w:w="922"/>
            <w:gridSpan w:val="2"/>
            <w:vMerge/>
          </w:tcPr>
          <w:p/>
        </w:tc>
        <w:tc>
          <w:tcPr>
            <w:tcW w:type="dxa" w:w="2307"/>
          </w:tcPr>
          <w:p>
            <w:pPr>
              <w:pStyle w:val="null3"/>
              <w:jc w:val="left"/>
            </w:pPr>
            <w:r>
              <w:rPr/>
              <w:t>应急方案 (20.0分)</w:t>
            </w:r>
          </w:p>
        </w:tc>
        <w:tc>
          <w:tcPr>
            <w:tcW w:type="dxa" w:w="5076"/>
          </w:tcPr>
          <w:p>
            <w:pPr>
              <w:pStyle w:val="null3"/>
              <w:jc w:val="left"/>
            </w:pPr>
            <w:r>
              <w:rPr/>
              <w:t>根据响应供应商的应急方案进行评审： （1）有提供应急方案，应急方案全面完整（包含且不限于应急预案管理办法及措施、应急人员的调配及管理、重大节假日应急预案、考评期间应急预案、台风，暴雨等自然灾害应急预案方案等），条理清晰，详尽细致，切实贴合本项目实际情况，科学可行的，得20分； （2） 有提供应急方案，应急方案全面完整（包含且不限于应急预案管理办法及措施、应急人员的调配及管理、重大节假日应急预案、考评期间应急预案、台风，暴雨等自然灾害应急预案方案等），切实贴合本项目实际情况，科学可行，但方案较简略或条理不清晰的，得15分； （3）有提供应急方案，应急方案全面完整（包含且不限于应急预案管理办法及措施、应急人员的调配及管理、重大节假日应急预案、考评期间应急预案、台风，暴雨等自然灾害应急预案方案等）科学可行，但存在部分脱离本项目实际情况的，得10分； （4）有提供应急方案，应急方案全面完整（包含且不限于应急预案管理办法及措施、应急人员的调配及管理、重大节假日应急预案、考评期间应急预案、台风，暴雨等自然灾害应急预案方案等），但合理性有瑕疵的，得5分； （5）有提供应急方案，但应急方案不全面完整（未完整包含应急预案管理办法及措施、应急人员的调配及管理、重大节假日应急预案、考评期间应急预案、台风，暴雨等自然灾害应急预案方案等）的，或未提供的得0分。</w:t>
            </w:r>
          </w:p>
        </w:tc>
      </w:tr>
      <w:tr>
        <w:tc>
          <w:tcPr>
            <w:tcW w:type="dxa" w:w="922"/>
            <w:gridSpan w:val="2"/>
            <w:vMerge w:val="restart"/>
          </w:tcPr>
          <w:p>
            <w:pPr>
              <w:pStyle w:val="null3"/>
              <w:jc w:val="center"/>
            </w:pPr>
            <w:r>
              <w:rPr/>
              <w:t>商务部分</w:t>
            </w:r>
          </w:p>
        </w:tc>
        <w:tc>
          <w:tcPr>
            <w:tcW w:type="dxa" w:w="2307"/>
          </w:tcPr>
          <w:p>
            <w:pPr>
              <w:pStyle w:val="null3"/>
              <w:jc w:val="left"/>
            </w:pPr>
            <w:r>
              <w:rPr/>
              <w:t>人员配备情况 (10.0分)</w:t>
            </w:r>
          </w:p>
        </w:tc>
        <w:tc>
          <w:tcPr>
            <w:tcW w:type="dxa" w:w="5076"/>
          </w:tcPr>
          <w:p>
            <w:pPr>
              <w:pStyle w:val="null3"/>
              <w:jc w:val="left"/>
            </w:pPr>
            <w:r>
              <w:rPr/>
              <w:t>根据供应商人员配备情况进行评审：供应商承诺提供配备人员人数满足采购需求的人数（82人），且在与采购人签订合同之前提供人员合同、身份证的得10分。 注：须提供承诺函并加盖供应商公章作为评审依据，不提供不得分。</w:t>
            </w:r>
          </w:p>
        </w:tc>
      </w:tr>
      <w:tr>
        <w:tc>
          <w:tcPr>
            <w:tcW w:type="dxa" w:w="922"/>
            <w:gridSpan w:val="2"/>
            <w:vMerge/>
          </w:tcPr>
          <w:p/>
        </w:tc>
        <w:tc>
          <w:tcPr>
            <w:tcW w:type="dxa" w:w="2307"/>
          </w:tcPr>
          <w:p>
            <w:pPr>
              <w:pStyle w:val="null3"/>
              <w:jc w:val="left"/>
            </w:pPr>
            <w:r>
              <w:rPr/>
              <w:t>所需技术力量配备情况 (10.0分)</w:t>
            </w:r>
          </w:p>
        </w:tc>
        <w:tc>
          <w:tcPr>
            <w:tcW w:type="dxa" w:w="5076"/>
          </w:tcPr>
          <w:p>
            <w:pPr>
              <w:pStyle w:val="null3"/>
              <w:jc w:val="left"/>
            </w:pPr>
            <w:r>
              <w:rPr/>
              <w:t>根据供应商技术力量配备情况进行评审：供应商承诺提供配备技术力量满足采购需求【电动三轮清运车44辆（载重500kg）、小型垃圾转运车4辆、小型扫地车2辆、高压冲洗车1辆、洒水车1辆、抛光机1辆】，且在与采购人签订合同之前提供车辆租赁合同或发票的得10分。 注：须提供承诺函并加盖供应商公章作为评审依据，不提供不得分。</w:t>
            </w:r>
          </w:p>
        </w:tc>
      </w:tr>
      <w:tr>
        <w:tc>
          <w:tcPr>
            <w:tcW w:type="dxa" w:w="922"/>
            <w:gridSpan w:val="2"/>
            <w:vMerge/>
          </w:tcPr>
          <w:p/>
        </w:tc>
        <w:tc>
          <w:tcPr>
            <w:tcW w:type="dxa" w:w="2307"/>
          </w:tcPr>
          <w:p>
            <w:pPr>
              <w:pStyle w:val="null3"/>
              <w:jc w:val="left"/>
            </w:pPr>
            <w:r>
              <w:rPr/>
              <w:t>服务承诺响应时间 (10.0分)</w:t>
            </w:r>
          </w:p>
        </w:tc>
        <w:tc>
          <w:tcPr>
            <w:tcW w:type="dxa" w:w="5076"/>
          </w:tcPr>
          <w:p>
            <w:pPr>
              <w:pStyle w:val="null3"/>
              <w:jc w:val="left"/>
            </w:pPr>
            <w:r>
              <w:rPr/>
              <w:t>根据供应商提供的服务承诺响应时间进行评审： （1）承诺在接到采购人通知后1小时（含）内到现场，得10分； （2）承诺在接到采购人通知后2小时（含）内到现场，得6分； （3）承诺在接到采购人通知后4小时（含）内到现场，得2分； （4）承诺在接到采购人通知后超过4小时到现场，不得分。 注：须提供服务承诺函并加盖供应商公章作为评审依据，不提供不得分。</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120" w:after="120"/>
        <w:ind w:firstLine="128"/>
      </w:pPr>
      <w:r>
        <w:rPr>
          <w:sz w:val="24"/>
          <w:color w:val="000000"/>
        </w:rPr>
        <w:t>合同编号：</w:t>
      </w:r>
    </w:p>
    <w:p>
      <w:pPr>
        <w:pStyle w:val="null3"/>
        <w:ind w:firstLine="880"/>
        <w:jc w:val="both"/>
      </w:pPr>
      <w:r>
        <w:rPr>
          <w:sz w:val="44"/>
          <w:b/>
          <w:color w:val="000000"/>
        </w:rPr>
        <w:t>市（县、区）政府采购</w:t>
      </w:r>
    </w:p>
    <w:p>
      <w:pPr>
        <w:pStyle w:val="null3"/>
        <w:ind w:firstLine="880"/>
        <w:jc w:val="center"/>
      </w:pPr>
      <w:r>
        <w:rPr>
          <w:sz w:val="44"/>
          <w:b/>
          <w:color w:val="000000"/>
        </w:rPr>
        <w:t>合</w:t>
      </w:r>
      <w:r>
        <w:rPr>
          <w:sz w:val="44"/>
          <w:b/>
          <w:color w:val="000000"/>
        </w:rPr>
        <w:t>同</w:t>
      </w:r>
      <w:r>
        <w:rPr>
          <w:sz w:val="44"/>
          <w:b/>
          <w:color w:val="000000"/>
        </w:rPr>
        <w:t>书</w:t>
      </w:r>
    </w:p>
    <w:p>
      <w:pPr>
        <w:pStyle w:val="null3"/>
        <w:ind w:firstLine="880"/>
        <w:jc w:val="center"/>
      </w:pPr>
      <w:r>
        <w:rPr>
          <w:sz w:val="44"/>
          <w:b/>
          <w:color w:val="000000"/>
        </w:rPr>
        <w:t>（服务</w:t>
      </w:r>
      <w:r>
        <w:rPr>
          <w:sz w:val="44"/>
          <w:b/>
          <w:color w:val="000000"/>
        </w:rPr>
        <w:t>类）</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r>
              <w:rPr>
                <w:sz w:val="32"/>
                <w:b/>
                <w:color w:val="000000"/>
              </w:rPr>
              <w:t>采购编号：</w:t>
            </w:r>
            <w:r>
              <w:rPr>
                <w:sz w:val="24"/>
                <w:b/>
                <w:u w:val="single"/>
              </w:rPr>
              <w:t xml:space="preserve">                          </w:t>
            </w:r>
            <w:r>
              <w:rPr>
                <w:sz w:val="24"/>
                <w:b/>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color w:val="000000"/>
              </w:rPr>
              <w:t>项目名称：</w:t>
            </w:r>
            <w:r>
              <w:rPr>
                <w:sz w:val="24"/>
                <w:b/>
                <w:u w:val="single"/>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ind w:firstLine="880"/>
              <w:jc w:val="both"/>
            </w:pPr>
          </w:p>
        </w:tc>
      </w:tr>
    </w:tbl>
    <w:p>
      <w:pPr>
        <w:pStyle w:val="null3"/>
        <w:jc w:val="both"/>
      </w:pPr>
      <w:r>
        <w:rPr>
          <w:sz w:val="28"/>
          <w:b/>
          <w:color w:val="000000"/>
        </w:rPr>
        <w:t>注：本合同仅为合同的参考文本，合同签订双方可根据项目的具体要求进行修订。</w:t>
      </w:r>
    </w:p>
    <w:p>
      <w:pPr>
        <w:pStyle w:val="null3"/>
        <w:ind w:firstLine="880"/>
        <w:jc w:val="both"/>
      </w:pPr>
      <w:r>
        <w:rPr>
          <w:sz w:val="24"/>
          <w:b/>
          <w:color w:val="000000"/>
        </w:rPr>
        <w:t>甲</w:t>
      </w:r>
      <w:r>
        <w:rPr>
          <w:sz w:val="24"/>
          <w:b/>
          <w:color w:val="000000"/>
        </w:rPr>
        <w:t xml:space="preserve">    </w:t>
      </w:r>
      <w:r>
        <w:rPr>
          <w:sz w:val="24"/>
          <w:b/>
          <w:color w:val="000000"/>
        </w:rPr>
        <w:t>方：</w:t>
      </w:r>
      <w:r>
        <w:rPr>
          <w:b/>
          <w:u w:val="single"/>
        </w:rPr>
        <w:t xml:space="preserve">                 </w:t>
      </w:r>
    </w:p>
    <w:p>
      <w:pPr>
        <w:pStyle w:val="null3"/>
      </w:pPr>
      <w:r>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p>
    <w:p>
      <w:pPr>
        <w:pStyle w:val="null3"/>
        <w:ind w:firstLine="880"/>
        <w:jc w:val="both"/>
      </w:pPr>
      <w:r>
        <w:rPr>
          <w:sz w:val="24"/>
          <w:b/>
          <w:color w:val="000000"/>
        </w:rPr>
        <w:t>乙</w:t>
      </w:r>
      <w:r>
        <w:rPr>
          <w:sz w:val="24"/>
          <w:b/>
          <w:color w:val="000000"/>
        </w:rPr>
        <w:t xml:space="preserve">    </w:t>
      </w:r>
      <w:r>
        <w:rPr>
          <w:sz w:val="24"/>
          <w:b/>
          <w:color w:val="000000"/>
        </w:rPr>
        <w:t>方：</w:t>
      </w:r>
      <w:r>
        <w:rPr>
          <w:sz w:val="24"/>
          <w:b/>
          <w:u w:val="single"/>
        </w:rPr>
        <w:t xml:space="preserve">                  </w:t>
      </w:r>
    </w:p>
    <w:p>
      <w:pPr>
        <w:pStyle w:val="null3"/>
        <w:ind w:firstLine="880"/>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ind w:firstLine="880"/>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ind w:firstLine="880"/>
        <w:jc w:val="both"/>
      </w:pPr>
      <w:r>
        <w:rPr>
          <w:sz w:val="24"/>
          <w:color w:val="000000"/>
        </w:rPr>
        <w:t>地</w:t>
      </w:r>
      <w:r>
        <w:rPr>
          <w:sz w:val="24"/>
          <w:color w:val="000000"/>
        </w:rPr>
        <w:t xml:space="preserve">  </w:t>
      </w:r>
      <w:r>
        <w:rPr>
          <w:sz w:val="24"/>
          <w:color w:val="000000"/>
        </w:rPr>
        <w:t>址：</w:t>
      </w:r>
      <w:r>
        <w:rPr>
          <w:sz w:val="24"/>
          <w:color w:val="000000"/>
        </w:rPr>
        <w:t xml:space="preserve">   </w:t>
      </w:r>
    </w:p>
    <w:p>
      <w:pPr>
        <w:pStyle w:val="null3"/>
        <w:ind w:firstLine="880"/>
        <w:jc w:val="both"/>
      </w:pPr>
      <w:r>
        <w:rPr>
          <w:sz w:val="24"/>
          <w:color w:val="000000"/>
        </w:rPr>
        <w:t>项目名称：</w:t>
      </w:r>
      <w:r>
        <w:rPr>
          <w:sz w:val="24"/>
          <w:color w:val="000000"/>
        </w:rPr>
        <w:t xml:space="preserve">                                   </w:t>
      </w:r>
      <w:r>
        <w:rPr>
          <w:sz w:val="24"/>
          <w:color w:val="000000"/>
        </w:rPr>
        <w:t>采购编号：</w:t>
      </w:r>
      <w:r>
        <w:rPr>
          <w:sz w:val="24"/>
          <w:color w:val="000000"/>
        </w:rPr>
        <w:t xml:space="preserve">  </w:t>
      </w:r>
    </w:p>
    <w:p>
      <w:pPr>
        <w:pStyle w:val="null3"/>
        <w:ind w:firstLine="480"/>
        <w:jc w:val="both"/>
      </w:pPr>
      <w:r>
        <w:rPr>
          <w:sz w:val="24"/>
          <w:color w:val="000000"/>
        </w:rPr>
        <w:t>根据</w:t>
      </w:r>
      <w:r>
        <w:rPr>
          <w:sz w:val="24"/>
          <w:color w:val="000000"/>
          <w:u w:val="single"/>
        </w:rPr>
        <w:t xml:space="preserve">              </w:t>
      </w:r>
      <w:r>
        <w:rPr>
          <w:sz w:val="24"/>
          <w:color w:val="000000"/>
          <w:u w:val="single"/>
        </w:rPr>
        <w:t>项目</w:t>
      </w:r>
      <w:r>
        <w:rPr>
          <w:sz w:val="24"/>
          <w:color w:val="000000"/>
        </w:rPr>
        <w:t>的采购结果，按照《中华人民共和国政府采购法》、《</w:t>
      </w:r>
      <w:r>
        <w:rPr>
          <w:sz w:val="24"/>
          <w:color w:val="000000"/>
        </w:rPr>
        <w:t>中华人民共和国民法典</w:t>
      </w:r>
      <w:r>
        <w:rPr>
          <w:sz w:val="24"/>
          <w:color w:val="000000"/>
        </w:rPr>
        <w:t>》的规定，</w:t>
      </w:r>
      <w:r>
        <w:rPr>
          <w:sz w:val="24"/>
          <w:color w:val="000000"/>
        </w:rPr>
        <w:t>经双方协商，</w:t>
      </w:r>
      <w:r>
        <w:rPr>
          <w:sz w:val="24"/>
          <w:color w:val="000000"/>
        </w:rPr>
        <w:t>本着平等互利和诚实信用的原则，</w:t>
      </w:r>
      <w:r>
        <w:rPr>
          <w:sz w:val="24"/>
          <w:color w:val="000000"/>
        </w:rPr>
        <w:t>一致同意签订本合同如下</w:t>
      </w:r>
      <w:r>
        <w:rPr>
          <w:sz w:val="24"/>
          <w:color w:val="000000"/>
        </w:rPr>
        <w:t>。</w:t>
      </w:r>
    </w:p>
    <w:p>
      <w:pPr>
        <w:pStyle w:val="null3"/>
        <w:ind w:firstLine="880"/>
        <w:jc w:val="both"/>
      </w:pPr>
      <w:r>
        <w:rPr>
          <w:sz w:val="24"/>
          <w:b/>
          <w:color w:val="000000"/>
        </w:rPr>
        <w:t>一、合同金额</w:t>
      </w:r>
    </w:p>
    <w:p>
      <w:pPr>
        <w:pStyle w:val="null3"/>
        <w:ind w:firstLine="480"/>
        <w:jc w:val="both"/>
      </w:pPr>
      <w:r>
        <w:rPr>
          <w:sz w:val="24"/>
          <w:color w:val="000000"/>
        </w:rPr>
        <w:t>合同金额为（大写）：</w:t>
      </w:r>
      <w:r>
        <w:rPr>
          <w:sz w:val="24"/>
          <w:color w:val="000000"/>
        </w:rPr>
        <w:t>_________________元（￥_______________元）人民币。</w:t>
      </w:r>
    </w:p>
    <w:p>
      <w:pPr>
        <w:pStyle w:val="null3"/>
        <w:ind w:firstLine="880"/>
        <w:jc w:val="both"/>
      </w:pPr>
      <w:r>
        <w:rPr>
          <w:sz w:val="24"/>
          <w:b/>
          <w:color w:val="000000"/>
        </w:rPr>
        <w:t>二、服务范围</w:t>
      </w:r>
    </w:p>
    <w:p>
      <w:pPr>
        <w:pStyle w:val="null3"/>
        <w:ind w:firstLine="880"/>
        <w:jc w:val="both"/>
      </w:pPr>
      <w:r>
        <w:rPr>
          <w:sz w:val="24"/>
          <w:color w:val="000000"/>
        </w:rPr>
        <w:t>　　甲方聘请乙方提供以下服务：</w:t>
      </w:r>
    </w:p>
    <w:p>
      <w:pPr>
        <w:pStyle w:val="null3"/>
        <w:ind w:firstLine="880"/>
        <w:jc w:val="both"/>
      </w:pPr>
      <w:r>
        <w:rPr>
          <w:sz w:val="24"/>
          <w:color w:val="000000"/>
        </w:rPr>
        <w:t>1．本合同项下的服务指</w:t>
      </w:r>
      <w:r>
        <w:rPr>
          <w:sz w:val="24"/>
          <w:u w:val="single"/>
        </w:rPr>
        <w:t xml:space="preserve">                            </w:t>
      </w:r>
      <w:r>
        <w:rPr>
          <w:sz w:val="24"/>
          <w:color w:val="000000"/>
        </w:rPr>
        <w:t>。</w:t>
      </w:r>
    </w:p>
    <w:p>
      <w:pPr>
        <w:pStyle w:val="null3"/>
        <w:ind w:firstLine="880"/>
        <w:jc w:val="both"/>
      </w:pPr>
      <w:r>
        <w:rPr>
          <w:sz w:val="24"/>
          <w:color w:val="000000"/>
        </w:rPr>
        <w:t>2．......</w:t>
      </w:r>
    </w:p>
    <w:p>
      <w:pPr>
        <w:pStyle w:val="null3"/>
        <w:ind w:firstLine="880"/>
        <w:jc w:val="both"/>
      </w:pPr>
      <w:r>
        <w:rPr>
          <w:sz w:val="24"/>
          <w:b/>
          <w:color w:val="000000"/>
        </w:rPr>
        <w:t>三、甲方乙方的权利和义务</w:t>
      </w:r>
    </w:p>
    <w:p>
      <w:pPr>
        <w:pStyle w:val="null3"/>
        <w:ind w:firstLine="880"/>
        <w:jc w:val="both"/>
      </w:pPr>
      <w:r>
        <w:rPr>
          <w:sz w:val="24"/>
          <w:color w:val="000000"/>
        </w:rPr>
        <w:t>　　（一）</w:t>
      </w:r>
      <w:r>
        <w:rPr>
          <w:sz w:val="24"/>
          <w:color w:val="000000"/>
        </w:rPr>
        <w:t>甲方的权利和义务</w:t>
      </w:r>
    </w:p>
    <w:p>
      <w:pPr>
        <w:pStyle w:val="null3"/>
        <w:ind w:firstLine="880"/>
        <w:jc w:val="both"/>
      </w:pPr>
      <w:r>
        <w:rPr>
          <w:sz w:val="24"/>
          <w:color w:val="000000"/>
        </w:rPr>
        <w:t>　　（二）</w:t>
      </w:r>
      <w:r>
        <w:rPr>
          <w:sz w:val="24"/>
          <w:color w:val="000000"/>
        </w:rPr>
        <w:t>乙方的权利和义务</w:t>
      </w:r>
    </w:p>
    <w:p>
      <w:pPr>
        <w:pStyle w:val="null3"/>
        <w:ind w:firstLine="880"/>
        <w:jc w:val="both"/>
      </w:pPr>
      <w:r>
        <w:rPr>
          <w:sz w:val="24"/>
          <w:b/>
          <w:color w:val="000000"/>
        </w:rPr>
        <w:t>四、服务时间</w:t>
      </w:r>
      <w:r>
        <w:rPr>
          <w:sz w:val="24"/>
          <w:b/>
        </w:rPr>
        <w:t>：</w:t>
      </w:r>
      <w:r>
        <w:rPr>
          <w:sz w:val="24"/>
          <w:color w:val="262626"/>
        </w:rPr>
        <w:t>与采购人签订合同之日起一年</w:t>
      </w:r>
    </w:p>
    <w:p>
      <w:pPr>
        <w:pStyle w:val="null3"/>
        <w:ind w:firstLine="880"/>
        <w:jc w:val="both"/>
      </w:pPr>
      <w:r>
        <w:rPr>
          <w:sz w:val="24"/>
          <w:b/>
          <w:color w:val="000000"/>
        </w:rPr>
        <w:t>五、付款方式</w:t>
      </w:r>
      <w:r>
        <w:rPr>
          <w:sz w:val="24"/>
          <w:b/>
          <w:color w:val="000000"/>
        </w:rPr>
        <w:t>：</w:t>
      </w:r>
    </w:p>
    <w:p>
      <w:pPr>
        <w:pStyle w:val="null3"/>
        <w:ind w:firstLine="880"/>
        <w:jc w:val="both"/>
      </w:pPr>
      <w:r>
        <w:rPr>
          <w:sz w:val="24"/>
          <w:b/>
          <w:color w:val="000000"/>
        </w:rPr>
        <w:t>六、知识产权产权归属</w:t>
      </w:r>
    </w:p>
    <w:p>
      <w:pPr>
        <w:pStyle w:val="null3"/>
        <w:ind w:firstLine="880"/>
        <w:jc w:val="both"/>
      </w:pPr>
      <w:r>
        <w:rPr>
          <w:sz w:val="24"/>
          <w:b/>
          <w:color w:val="000000"/>
        </w:rPr>
        <w:t>七、保密</w:t>
      </w:r>
    </w:p>
    <w:p>
      <w:pPr>
        <w:pStyle w:val="null3"/>
        <w:ind w:firstLine="880"/>
        <w:jc w:val="both"/>
      </w:pPr>
      <w:r>
        <w:rPr>
          <w:sz w:val="24"/>
          <w:b/>
          <w:color w:val="000000"/>
        </w:rPr>
        <w:t>八、违约责任与赔偿损失</w:t>
      </w:r>
    </w:p>
    <w:p>
      <w:pPr>
        <w:pStyle w:val="null3"/>
        <w:ind w:firstLine="480"/>
        <w:jc w:val="both"/>
      </w:pPr>
      <w:r>
        <w:rPr>
          <w:sz w:val="24"/>
          <w:color w:val="000000"/>
        </w:rPr>
        <w:t>1) 乙方提供的服务不符合采购文件、响应文件或本合同规定的，甲方有权拒收，并且乙方须向甲方方支付本合同总价5%的违约金。</w:t>
      </w:r>
    </w:p>
    <w:p>
      <w:pPr>
        <w:pStyle w:val="null3"/>
        <w:ind w:firstLine="480"/>
        <w:jc w:val="both"/>
      </w:pPr>
      <w:r>
        <w:rPr>
          <w:sz w:val="24"/>
          <w:color w:val="000000"/>
        </w:rPr>
        <w:t>2) 乙方未能按本合同规定的交货时间提供服务，从逾期之日起每日按本合同总价3‰的数额向甲方支付违约金；逾期半个月以上的，甲方有权终止合同，由此造成的甲方经济损失由乙方承担。</w:t>
      </w:r>
    </w:p>
    <w:p>
      <w:pPr>
        <w:pStyle w:val="null3"/>
        <w:ind w:firstLine="480"/>
        <w:jc w:val="both"/>
      </w:pPr>
      <w:r>
        <w:rPr>
          <w:sz w:val="24"/>
          <w:color w:val="000000"/>
        </w:rPr>
        <w:t>3) 甲方无正当理由拒收接受服务，到期拒付服务款项的，甲方向乙方偿付本合同总的5%的违约金。甲方人逾期付款，则每日按本合同总价的3‰向乙方偿付违约金。</w:t>
      </w:r>
    </w:p>
    <w:p>
      <w:pPr>
        <w:pStyle w:val="null3"/>
        <w:ind w:firstLine="480"/>
        <w:jc w:val="both"/>
      </w:pPr>
      <w:r>
        <w:rPr>
          <w:sz w:val="24"/>
          <w:color w:val="000000"/>
        </w:rPr>
        <w:t>4) 其它违约责任按《中华人民共和国</w:t>
      </w:r>
      <w:r>
        <w:rPr>
          <w:sz w:val="24"/>
          <w:color w:val="000000"/>
        </w:rPr>
        <w:t>中华人民共和国民法典</w:t>
      </w:r>
      <w:r>
        <w:rPr>
          <w:sz w:val="24"/>
          <w:color w:val="000000"/>
        </w:rPr>
        <w:t>》处理。</w:t>
      </w:r>
    </w:p>
    <w:p>
      <w:pPr>
        <w:pStyle w:val="null3"/>
        <w:ind w:firstLine="880"/>
        <w:jc w:val="both"/>
      </w:pPr>
      <w:r>
        <w:rPr>
          <w:sz w:val="24"/>
          <w:b/>
          <w:color w:val="000000"/>
        </w:rPr>
        <w:t>九、争端的解决</w:t>
      </w:r>
    </w:p>
    <w:p>
      <w:pPr>
        <w:pStyle w:val="null3"/>
        <w:ind w:firstLine="880"/>
        <w:jc w:val="both"/>
      </w:pPr>
      <w:r>
        <w:rPr>
          <w:sz w:val="24"/>
          <w:color w:val="000000"/>
        </w:rPr>
        <w:t>1)合同执行过程中发生的任何争议，如双方不能通过友好协商解决，按相关法律法规处理。</w:t>
      </w:r>
    </w:p>
    <w:p>
      <w:pPr>
        <w:pStyle w:val="null3"/>
        <w:ind w:firstLine="880"/>
        <w:jc w:val="both"/>
      </w:pPr>
      <w:r>
        <w:rPr>
          <w:sz w:val="24"/>
          <w:b/>
          <w:color w:val="000000"/>
        </w:rPr>
        <w:t>十、不可抗力：</w:t>
      </w:r>
      <w:r>
        <w:rPr>
          <w:sz w:val="24"/>
          <w:color w:val="000000"/>
        </w:rPr>
        <w:t>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ind w:firstLine="880"/>
        <w:jc w:val="both"/>
      </w:pPr>
      <w:r>
        <w:rPr>
          <w:sz w:val="24"/>
          <w:b/>
          <w:color w:val="000000"/>
        </w:rPr>
        <w:t>十一、税费：</w:t>
      </w:r>
      <w:r>
        <w:rPr>
          <w:sz w:val="24"/>
          <w:color w:val="000000"/>
        </w:rPr>
        <w:t>在中国境内、外发生的与本合同执行有关的一切税费均由乙方负担。</w:t>
      </w:r>
    </w:p>
    <w:p>
      <w:pPr>
        <w:pStyle w:val="null3"/>
        <w:ind w:firstLine="880"/>
        <w:jc w:val="both"/>
      </w:pPr>
      <w:r>
        <w:rPr>
          <w:sz w:val="24"/>
          <w:b/>
          <w:color w:val="000000"/>
        </w:rPr>
        <w:t>十二、其它</w:t>
      </w:r>
    </w:p>
    <w:p>
      <w:pPr>
        <w:pStyle w:val="null3"/>
        <w:ind w:firstLine="480"/>
        <w:jc w:val="both"/>
      </w:pPr>
      <w:r>
        <w:rPr>
          <w:sz w:val="24"/>
          <w:color w:val="000000"/>
        </w:rPr>
        <w:t>1) 本合同所有附件、采购文件、响应文件、成交通知书均为合同的有效组成部分，与本合同具有同等法律效力。</w:t>
      </w:r>
    </w:p>
    <w:p>
      <w:pPr>
        <w:pStyle w:val="null3"/>
        <w:ind w:firstLine="480"/>
        <w:jc w:val="both"/>
      </w:pPr>
      <w:r>
        <w:rPr>
          <w:sz w:val="24"/>
          <w:color w:val="000000"/>
        </w:rPr>
        <w:t>2) 在执行本合同的过程中，所有经双方签署确认的文件（包括会议纪要、补充协议、往来信函）即成为本合同的有效组成部分。</w:t>
      </w:r>
    </w:p>
    <w:p>
      <w:pPr>
        <w:pStyle w:val="null3"/>
        <w:ind w:firstLine="480"/>
        <w:jc w:val="both"/>
      </w:pPr>
      <w:r>
        <w:rPr>
          <w:sz w:val="24"/>
          <w:color w:val="000000"/>
        </w:rPr>
        <w:t>3) 如一方地址、电话、传真号码有变更，应在变更当日内书面通知对方，否则，应承担相应责任。</w:t>
      </w:r>
    </w:p>
    <w:p>
      <w:pPr>
        <w:pStyle w:val="null3"/>
        <w:ind w:firstLine="480"/>
        <w:jc w:val="both"/>
      </w:pPr>
      <w:r>
        <w:rPr>
          <w:sz w:val="24"/>
          <w:color w:val="000000"/>
        </w:rPr>
        <w:t>4) 除甲方事先书面同意外，乙方不得部分或全部转让其应履行的合同项下的义务。</w:t>
      </w:r>
    </w:p>
    <w:p>
      <w:pPr>
        <w:pStyle w:val="null3"/>
        <w:ind w:firstLine="880"/>
        <w:jc w:val="both"/>
      </w:pPr>
      <w:r>
        <w:rPr>
          <w:sz w:val="24"/>
          <w:b/>
          <w:color w:val="000000"/>
        </w:rPr>
        <w:t>十三、合同生效：</w:t>
      </w:r>
    </w:p>
    <w:p>
      <w:pPr>
        <w:pStyle w:val="null3"/>
        <w:ind w:firstLine="480"/>
        <w:jc w:val="both"/>
      </w:pPr>
      <w:r>
        <w:rPr>
          <w:sz w:val="24"/>
          <w:color w:val="000000"/>
        </w:rPr>
        <w:t>1）本合同在甲乙双方法人代表或其授权代表签字盖章后生效。</w:t>
      </w:r>
    </w:p>
    <w:p>
      <w:pPr>
        <w:pStyle w:val="null3"/>
        <w:ind w:firstLine="480"/>
        <w:jc w:val="both"/>
      </w:pPr>
      <w:r>
        <w:rPr>
          <w:sz w:val="24"/>
          <w:color w:val="000000"/>
        </w:rPr>
        <w:t>2）合同一式    份。</w:t>
      </w:r>
    </w:p>
    <w:p>
      <w:pPr>
        <w:pStyle w:val="null3"/>
        <w:ind w:firstLine="880"/>
        <w:jc w:val="both"/>
      </w:pPr>
      <w:r>
        <w:rPr>
          <w:sz w:val="24"/>
          <w:b/>
          <w:color w:val="000000"/>
        </w:rPr>
        <w:t>甲方（盖章）：</w:t>
      </w:r>
      <w:r>
        <w:rPr>
          <w:sz w:val="24"/>
          <w:b/>
          <w:color w:val="000000"/>
        </w:rPr>
        <w:t xml:space="preserve">                          </w:t>
      </w:r>
      <w:r>
        <w:rPr>
          <w:sz w:val="24"/>
          <w:b/>
          <w:color w:val="000000"/>
        </w:rPr>
        <w:t>乙方（盖章）：</w:t>
      </w:r>
    </w:p>
    <w:p>
      <w:pPr>
        <w:pStyle w:val="null3"/>
        <w:ind w:firstLine="880"/>
        <w:jc w:val="both"/>
      </w:pPr>
      <w:r>
        <w:rPr>
          <w:sz w:val="24"/>
          <w:b/>
          <w:color w:val="000000"/>
        </w:rPr>
        <w:t>代表：</w:t>
      </w:r>
      <w:r>
        <w:rPr>
          <w:sz w:val="24"/>
          <w:b/>
          <w:color w:val="000000"/>
        </w:rPr>
        <w:t xml:space="preserve">                                       </w:t>
      </w:r>
      <w:r>
        <w:rPr>
          <w:sz w:val="24"/>
          <w:b/>
          <w:color w:val="000000"/>
        </w:rPr>
        <w:t>代表：</w:t>
      </w:r>
    </w:p>
    <w:p>
      <w:pPr>
        <w:pStyle w:val="null3"/>
        <w:ind w:firstLine="880"/>
        <w:jc w:val="both"/>
      </w:pPr>
      <w:r>
        <w:rPr>
          <w:sz w:val="24"/>
          <w:color w:val="000000"/>
        </w:rPr>
        <w:t>签定地点：</w:t>
      </w:r>
    </w:p>
    <w:p>
      <w:pPr>
        <w:pStyle w:val="null3"/>
        <w:ind w:firstLine="880"/>
        <w:jc w:val="both"/>
      </w:pP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r>
        <w:rPr>
          <w:sz w:val="24"/>
          <w:color w:val="000000"/>
        </w:rPr>
        <w:t>签定日期：</w:t>
      </w:r>
      <w:r>
        <w:rPr>
          <w:sz w:val="24"/>
          <w:color w:val="000000"/>
        </w:rPr>
        <w:t xml:space="preserve">    </w:t>
      </w:r>
      <w:r>
        <w:rPr>
          <w:sz w:val="24"/>
          <w:color w:val="000000"/>
        </w:rPr>
        <w:t>年</w:t>
      </w:r>
      <w:r>
        <w:rPr>
          <w:sz w:val="24"/>
          <w:color w:val="000000"/>
        </w:rPr>
        <w:t xml:space="preserve">   </w:t>
      </w:r>
      <w:r>
        <w:rPr>
          <w:sz w:val="24"/>
          <w:color w:val="000000"/>
        </w:rPr>
        <w:t>月</w:t>
      </w:r>
      <w:r>
        <w:rPr>
          <w:sz w:val="24"/>
          <w:color w:val="000000"/>
        </w:rPr>
        <w:t xml:space="preserve">   </w:t>
      </w:r>
      <w:r>
        <w:rPr>
          <w:sz w:val="24"/>
          <w:color w:val="000000"/>
        </w:rPr>
        <w:t>日</w:t>
      </w:r>
      <w:r>
        <w:rPr>
          <w:sz w:val="24"/>
          <w:color w:val="000000"/>
        </w:rPr>
        <w:t xml:space="preserve">   </w:t>
      </w:r>
    </w:p>
    <w:p>
      <w:pPr>
        <w:pStyle w:val="null3"/>
        <w:ind w:firstLine="880"/>
        <w:jc w:val="both"/>
      </w:pPr>
      <w:r>
        <w:rPr>
          <w:sz w:val="24"/>
          <w:color w:val="000000"/>
        </w:rPr>
        <w:t xml:space="preserve">                                                  开户名称：</w:t>
      </w:r>
    </w:p>
    <w:p>
      <w:pPr>
        <w:pStyle w:val="null3"/>
        <w:ind w:firstLine="880"/>
        <w:jc w:val="both"/>
      </w:pPr>
      <w:r>
        <w:rPr>
          <w:sz w:val="24"/>
          <w:color w:val="000000"/>
        </w:rPr>
        <w:t xml:space="preserve">                                                  </w:t>
      </w:r>
      <w:r>
        <w:rPr>
          <w:sz w:val="24"/>
          <w:color w:val="000000"/>
        </w:rPr>
        <w:t>银行帐号：</w:t>
      </w:r>
    </w:p>
    <w:p>
      <w:pPr>
        <w:pStyle w:val="null3"/>
        <w:ind w:left="480" w:firstLine="880"/>
        <w:jc w:val="both"/>
      </w:pPr>
      <w:r>
        <w:rPr>
          <w:sz w:val="24"/>
          <w:color w:val="000000"/>
        </w:rPr>
        <w:t xml:space="preserve">                                           </w:t>
      </w:r>
      <w:r>
        <w:rPr>
          <w:sz w:val="24"/>
          <w:color w:val="000000"/>
        </w:rPr>
        <w:t>开</w:t>
      </w:r>
      <w:r>
        <w:rPr>
          <w:sz w:val="24"/>
          <w:color w:val="000000"/>
        </w:rPr>
        <w:t>户</w:t>
      </w:r>
      <w:r>
        <w:rPr>
          <w:sz w:val="24"/>
          <w:color w:val="000000"/>
        </w:rPr>
        <w:t>行：</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441623-2025-00760</w:t>
      </w:r>
    </w:p>
    <w:p>
      <w:pPr>
        <w:pStyle w:val="null3"/>
        <w:jc w:val="center"/>
        <w:outlineLvl w:val="3"/>
      </w:pPr>
      <w:r>
        <w:rPr>
          <w:sz w:val="24"/>
          <w:b/>
        </w:rPr>
        <w:t>采购项目编号：</w:t>
      </w:r>
      <w:r>
        <w:rPr>
          <w:sz w:val="24"/>
          <w:b/>
        </w:rPr>
        <w:t>HYXQ20250501</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隆街镇镇域环境卫生保洁项目</w:t>
      </w:r>
      <w:r>
        <w:rPr>
          <w:u w:val="single"/>
        </w:rPr>
        <w:t>”</w:t>
      </w:r>
      <w:r>
        <w:rPr/>
        <w:t>项目的竞争性磋商[采购项目编号为：</w:t>
      </w:r>
      <w:r>
        <w:rPr>
          <w:u w:val="single"/>
        </w:rPr>
        <w:t>HYXQ20250501</w:t>
      </w:r>
      <w:r>
        <w:rPr/>
        <w:t>]，我方愿参与响应。</w:t>
      </w:r>
    </w:p>
    <w:p>
      <w:pPr>
        <w:pStyle w:val="null3"/>
        <w:ind w:firstLine="480"/>
      </w:pPr>
      <w:r>
        <w:rPr/>
        <w:t>我方确认收到贵方提供的</w:t>
      </w:r>
      <w:r>
        <w:rPr>
          <w:u w:val="single"/>
        </w:rPr>
        <w:t>“</w:t>
      </w:r>
      <w:r>
        <w:rPr>
          <w:u w:val="single"/>
        </w:rPr>
        <w:t>隆街镇镇域环境卫生保洁项目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利。</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隆街镇镇域环境卫生保洁项目</w:t>
      </w:r>
      <w:r>
        <w:rPr/>
        <w:t>”项目采购[采购项目编号为</w:t>
      </w:r>
      <w:r>
        <w:rPr/>
        <w:t>HYXQ20250501</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连平县隆街镇人民政府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隆街镇镇域环境卫生保洁项目</w:t>
      </w:r>
      <w:r>
        <w:rPr/>
        <w:t>（采购项目编号：</w:t>
      </w:r>
      <w:r>
        <w:rPr/>
        <w:t>HYXQ20250501</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隆街镇镇域环境卫生保洁项目</w:t>
      </w:r>
      <w:r>
        <w:rPr/>
        <w:t>”项目（采购项目编号：</w:t>
      </w:r>
      <w:r>
        <w:rPr/>
        <w:t>HYXQ20250501</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