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竞 争 性 磋 商 文 件</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pPr>
      <w:r>
        <w:rPr/>
        <w:t>　</w:t>
      </w:r>
    </w:p>
    <w:p>
      <w:pPr>
        <w:pStyle w:val="null3"/>
        <w:jc w:val="center"/>
        <w:outlineLvl w:val="3"/>
      </w:pPr>
      <w:r>
        <w:rPr>
          <w:sz w:val="24"/>
          <w:b/>
        </w:rPr>
        <w:t>采购计划编号：</w:t>
      </w:r>
      <w:r>
        <w:rPr>
          <w:sz w:val="24"/>
          <w:b/>
        </w:rPr>
        <w:t>441623-2024-00696</w:t>
      </w:r>
    </w:p>
    <w:p>
      <w:pPr>
        <w:pStyle w:val="null3"/>
        <w:jc w:val="center"/>
        <w:outlineLvl w:val="3"/>
      </w:pPr>
      <w:r>
        <w:rPr>
          <w:sz w:val="24"/>
          <w:b/>
        </w:rPr>
        <w:t>采购项目编号：</w:t>
      </w:r>
      <w:r>
        <w:rPr>
          <w:sz w:val="24"/>
          <w:b/>
        </w:rPr>
        <w:t>HYXQ20240701L</w:t>
      </w:r>
    </w:p>
    <w:p>
      <w:pPr>
        <w:pStyle w:val="null3"/>
        <w:jc w:val="center"/>
        <w:outlineLvl w:val="3"/>
      </w:pPr>
      <w:r>
        <w:rPr>
          <w:sz w:val="24"/>
          <w:b/>
        </w:rPr>
        <w:t>项目名称：</w:t>
      </w:r>
      <w:r>
        <w:rPr>
          <w:sz w:val="24"/>
          <w:b/>
        </w:rPr>
        <w:t>连平县上坪镇Y281、Y282线等线基础设施提升项目 （一期）</w:t>
      </w:r>
    </w:p>
    <w:p>
      <w:pPr>
        <w:pStyle w:val="null3"/>
        <w:jc w:val="center"/>
        <w:outlineLvl w:val="3"/>
      </w:pPr>
      <w:r>
        <w:rPr>
          <w:sz w:val="24"/>
          <w:b/>
        </w:rPr>
        <w:t>采购人：</w:t>
      </w:r>
      <w:r>
        <w:rPr>
          <w:sz w:val="24"/>
          <w:b/>
        </w:rPr>
        <w:t>连平县上坪镇人民政府</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 磋商邀请</w:t>
      </w:r>
    </w:p>
    <w:p>
      <w:pPr>
        <w:pStyle w:val="null3"/>
        <w:ind w:firstLine="480"/>
      </w:pPr>
      <w:r>
        <w:rPr/>
        <w:t>河源市新启项目咨询管理有限公司</w:t>
      </w:r>
      <w:r>
        <w:rPr/>
        <w:t>受</w:t>
      </w:r>
      <w:r>
        <w:rPr/>
        <w:t>连平县上坪镇人民政府</w:t>
      </w:r>
      <w:r>
        <w:rPr/>
        <w:t>的委托，采用</w:t>
      </w:r>
      <w:r>
        <w:rPr/>
        <w:t>竞争性磋商</w:t>
      </w:r>
      <w:r>
        <w:rPr/>
        <w:t>方式组织采购</w:t>
      </w:r>
      <w:r>
        <w:rPr/>
        <w:t>连平县上坪镇Y281、Y282线等线基础设施提升项目 （一期）</w:t>
      </w:r>
      <w:r>
        <w:rPr/>
        <w:t>。欢迎符合资格条件的供应商参加。</w:t>
      </w:r>
    </w:p>
    <w:p>
      <w:pPr>
        <w:pStyle w:val="null3"/>
        <w:outlineLvl w:val="2"/>
      </w:pPr>
      <w:r>
        <w:rPr>
          <w:sz w:val="28"/>
          <w:b/>
        </w:rPr>
        <w:t>一.项目概述</w:t>
      </w:r>
    </w:p>
    <w:p>
      <w:pPr>
        <w:pStyle w:val="null3"/>
        <w:outlineLvl w:val="3"/>
      </w:pPr>
      <w:r>
        <w:rPr>
          <w:sz w:val="24"/>
          <w:b/>
        </w:rPr>
        <w:t>1.名称与编号</w:t>
      </w:r>
    </w:p>
    <w:p>
      <w:pPr>
        <w:pStyle w:val="null3"/>
        <w:ind w:firstLine="480"/>
      </w:pPr>
      <w:r>
        <w:rPr/>
        <w:t>采购项目名称：</w:t>
      </w:r>
      <w:r>
        <w:rPr/>
        <w:t>连平县上坪镇Y281、Y282线等线基础设施提升项目 （一期）</w:t>
      </w:r>
    </w:p>
    <w:p>
      <w:pPr>
        <w:pStyle w:val="null3"/>
        <w:ind w:firstLine="480"/>
      </w:pPr>
      <w:r>
        <w:rPr/>
        <w:t>采购计划编号：</w:t>
      </w:r>
      <w:r>
        <w:rPr/>
        <w:t>441623-2024-00696</w:t>
      </w:r>
    </w:p>
    <w:p>
      <w:pPr>
        <w:pStyle w:val="null3"/>
        <w:ind w:firstLine="480"/>
      </w:pPr>
      <w:r>
        <w:rPr/>
        <w:t>采购项目编号：</w:t>
      </w:r>
      <w:r>
        <w:rPr/>
        <w:t>HYXQ20240701L</w:t>
      </w:r>
    </w:p>
    <w:p>
      <w:pPr>
        <w:pStyle w:val="null3"/>
        <w:ind w:firstLine="480"/>
      </w:pPr>
      <w:r>
        <w:rPr/>
        <w:t>采购方式：</w:t>
      </w:r>
      <w:r>
        <w:rPr/>
        <w:t>竞争性磋商</w:t>
      </w:r>
    </w:p>
    <w:p>
      <w:pPr>
        <w:pStyle w:val="null3"/>
        <w:ind w:firstLine="480"/>
      </w:pPr>
      <w:r>
        <w:rPr/>
        <w:t>预算金额：</w:t>
      </w:r>
      <w:r>
        <w:rPr/>
        <w:t>1,521,056.00</w:t>
      </w:r>
      <w:r>
        <w:rPr/>
        <w:t>元</w:t>
      </w:r>
    </w:p>
    <w:p>
      <w:pPr>
        <w:pStyle w:val="null3"/>
        <w:outlineLvl w:val="3"/>
      </w:pPr>
      <w:r>
        <w:rPr>
          <w:sz w:val="24"/>
          <w:b/>
        </w:rPr>
        <w:t>2.项目内容及需求情况（采购项目技术规格、参数及要求）</w:t>
      </w:r>
    </w:p>
    <w:p>
      <w:pPr>
        <w:pStyle w:val="null3"/>
      </w:pPr>
      <w:r>
        <w:rPr/>
        <w:t>采购包1(连平县上坪镇Y281、Y282线等线基础设施提升项目（一期）):</w:t>
      </w:r>
    </w:p>
    <w:p>
      <w:pPr>
        <w:pStyle w:val="null3"/>
      </w:pPr>
      <w:r>
        <w:rPr/>
        <w:t>采购包预算金额：1,521,056.00元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公路工程施工</w:t>
            </w:r>
          </w:p>
        </w:tc>
        <w:tc>
          <w:tcPr>
            <w:tcW w:type="dxa" w:w="2136"/>
          </w:tcPr>
          <w:p>
            <w:pPr>
              <w:pStyle w:val="null3"/>
            </w:pPr>
            <w:r>
              <w:rPr/>
              <w:t>连平县上坪镇Y281、Y282线等线基础设施提升项目 （一期）</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本采购包不接受联合体响应</w:t>
      </w:r>
    </w:p>
    <w:p>
      <w:pPr>
        <w:pStyle w:val="null3"/>
      </w:pPr>
      <w:r>
        <w:rPr/>
        <w:t>合同分包：不允许合同分包</w:t>
      </w:r>
    </w:p>
    <w:p>
      <w:pPr>
        <w:pStyle w:val="null3"/>
      </w:pPr>
      <w:r>
        <w:rPr/>
        <w:t>合同履行期限：180日历天</w:t>
      </w:r>
    </w:p>
    <w:p>
      <w:pPr>
        <w:pStyle w:val="null3"/>
        <w:outlineLvl w:val="2"/>
      </w:pPr>
      <w:r>
        <w:rPr>
          <w:sz w:val="28"/>
          <w:b/>
        </w:rPr>
        <w:t>二.供应商的资格要求</w:t>
      </w:r>
    </w:p>
    <w:p>
      <w:pPr>
        <w:pStyle w:val="null3"/>
        <w:outlineLvl w:val="3"/>
      </w:pPr>
      <w:r>
        <w:rPr>
          <w:sz w:val="24"/>
          <w:b/>
        </w:rPr>
        <w:t>1.供应商应具备《中华人民共和国政府采购法》第二十二条规定的条件，提供下列材料：</w:t>
      </w:r>
    </w:p>
    <w:p>
      <w:pPr>
        <w:pStyle w:val="null3"/>
      </w:pPr>
      <w:r>
        <w:rPr/>
        <w:t>1）具有独立承担民事责任的能力：提供有效的营业执照或事业法人登记证或身份证等相关证明文件。</w:t>
      </w:r>
    </w:p>
    <w:p>
      <w:pPr>
        <w:pStyle w:val="null3"/>
      </w:pPr>
      <w:r>
        <w:rPr/>
        <w:t>2）有依法缴纳税收和社会保障资金的良好记录：提供资格条件承诺函。</w:t>
      </w:r>
    </w:p>
    <w:p>
      <w:pPr>
        <w:pStyle w:val="null3"/>
      </w:pPr>
      <w:r>
        <w:rPr/>
        <w:t>3）具有良好的商业信誉和健全的财务会计制度：提供资格条件承诺函。</w:t>
      </w:r>
    </w:p>
    <w:p>
      <w:pPr>
        <w:pStyle w:val="null3"/>
      </w:pPr>
      <w:r>
        <w:rPr/>
        <w:t>4）履行合同所必需的设备和专业技术能力：提供资格条件承诺函。</w:t>
      </w:r>
    </w:p>
    <w:p>
      <w:pPr>
        <w:pStyle w:val="null3"/>
      </w:pPr>
      <w:r>
        <w:rPr/>
        <w:t>5）参加采购活动前3年内，在经营活动中没有重大违法记录：提供资格条件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采购包1（连平县上坪镇Y281、Y282线等线基础设施提升项目（一期））：</w:t>
      </w:r>
      <w:r>
        <w:rPr/>
        <w:t>本项目专门面向中小企业：参与的供应商（联合体）工程的施工单位全部为符合政策要求的中小企业（提供中小企业声明函）。</w:t>
      </w:r>
    </w:p>
    <w:p>
      <w:pPr>
        <w:pStyle w:val="null3"/>
        <w:outlineLvl w:val="3"/>
      </w:pPr>
      <w:r>
        <w:rPr>
          <w:sz w:val="24"/>
          <w:b/>
        </w:rPr>
        <w:t>3.本项目特定的资格要求：</w:t>
      </w:r>
    </w:p>
    <w:p>
      <w:pPr>
        <w:pStyle w:val="null3"/>
      </w:pPr>
      <w:r>
        <w:rPr/>
        <w:t>采购包1（连平县上坪镇Y281、Y282线等线基础设施提升项目（一期））：</w:t>
      </w:r>
    </w:p>
    <w:p>
      <w:pPr>
        <w:pStyle w:val="null3"/>
      </w:pPr>
      <w:r>
        <w:rPr/>
        <w:t>1)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p>
      <w:pPr>
        <w:pStyle w:val="null3"/>
      </w:pPr>
      <w:r>
        <w:rPr/>
        <w:t>2)单位负责人为同一人或者存在直接控股、管理关系的不同供应商，不得参加同一合同项下的政府采购活动（提供声明函）； 为本项目提供整体设计、规范编制或者项目管理、监理、检测等服务的供应商，不得再参加本项目的采购活动（提供声明函）；</w:t>
      </w:r>
    </w:p>
    <w:p>
      <w:pPr>
        <w:pStyle w:val="null3"/>
      </w:pPr>
      <w:r>
        <w:rPr/>
        <w:t>3)供应商具有公路工程施工总承包叁级（含叁级）以上施工资质；(提供资质证书扫描件或电子证书）</w:t>
      </w:r>
    </w:p>
    <w:p>
      <w:pPr>
        <w:pStyle w:val="null3"/>
      </w:pPr>
      <w:r>
        <w:rPr/>
        <w:t>4)供应商具有有效的《安全生产许可证书》；（提供证书扫描件或电子证书）</w:t>
      </w:r>
    </w:p>
    <w:p>
      <w:pPr>
        <w:pStyle w:val="null3"/>
      </w:pPr>
      <w:r>
        <w:rPr/>
        <w:t>5)供应商拟派本工程的项目负责人必须具有公路工程专业贰级（含贰级）以上注册建造师资格；（须提供证书扫描件或网页查询打印件）</w:t>
      </w:r>
    </w:p>
    <w:p>
      <w:pPr>
        <w:pStyle w:val="null3"/>
        <w:outlineLvl w:val="2"/>
      </w:pPr>
      <w:r>
        <w:rPr>
          <w:sz w:val="28"/>
          <w:b/>
        </w:rPr>
        <w:t>三.获取磋商文件</w:t>
      </w:r>
    </w:p>
    <w:p>
      <w:pPr>
        <w:pStyle w:val="null3"/>
        <w:ind w:firstLine="480"/>
      </w:pPr>
      <w:r>
        <w:rPr/>
        <w:t>时间：详见磋商公告及其变更公告（如有）</w:t>
      </w:r>
    </w:p>
    <w:p>
      <w:pPr>
        <w:pStyle w:val="null3"/>
        <w:ind w:firstLine="480"/>
      </w:pPr>
      <w:r>
        <w:rPr/>
        <w:t>地点：详见磋商公告及其变更公告（如有）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响应登记并在线获取磋商文件（未按上述方式获取磋商文件的供应商，其响应资格将被视为无效）。</w:t>
      </w:r>
    </w:p>
    <w:p>
      <w:pPr>
        <w:pStyle w:val="null3"/>
        <w:ind w:firstLine="480"/>
      </w:pPr>
      <w:r>
        <w:rPr/>
        <w:t>售价：免费</w:t>
      </w:r>
    </w:p>
    <w:p>
      <w:pPr>
        <w:pStyle w:val="null3"/>
        <w:outlineLvl w:val="2"/>
      </w:pPr>
      <w:r>
        <w:rPr>
          <w:sz w:val="28"/>
          <w:b/>
        </w:rPr>
        <w:t>四.提交响应文件截止时间、开启时间和地点：</w:t>
      </w:r>
    </w:p>
    <w:p>
      <w:pPr>
        <w:pStyle w:val="null3"/>
        <w:ind w:firstLine="480"/>
      </w:pPr>
      <w:r>
        <w:rPr/>
        <w:t>提交响应文件截止时间和开启时间：详见磋商公告及其变更公告（如有）（自响应文件开始发出之日起至响应供应商提交响应文件截止之日止，不得少于10个日历日）</w:t>
      </w:r>
    </w:p>
    <w:p>
      <w:pPr>
        <w:pStyle w:val="null3"/>
        <w:ind w:firstLine="480"/>
      </w:pPr>
      <w:r>
        <w:rPr/>
        <w:t>地点：详见磋商公告及其变更公告（如有）</w:t>
      </w:r>
    </w:p>
    <w:p>
      <w:pPr>
        <w:pStyle w:val="null3"/>
        <w:outlineLvl w:val="2"/>
      </w:pPr>
      <w:r>
        <w:rPr>
          <w:sz w:val="28"/>
          <w:b/>
        </w:rPr>
        <w:t>五.公告期限、发布公告的媒介：</w:t>
      </w:r>
    </w:p>
    <w:p>
      <w:pPr>
        <w:pStyle w:val="null3"/>
        <w:ind w:firstLine="480"/>
      </w:pPr>
      <w:r>
        <w:rPr/>
        <w:t>1、公告期限：自本公告发布之日起不得少于3个工作日。</w:t>
      </w:r>
    </w:p>
    <w:p>
      <w:pPr>
        <w:pStyle w:val="null3"/>
        <w:ind w:firstLine="480"/>
      </w:pPr>
      <w:r>
        <w:rPr/>
        <w:t>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1.采购人信息</w:t>
      </w:r>
    </w:p>
    <w:p>
      <w:pPr>
        <w:pStyle w:val="null3"/>
        <w:ind w:firstLine="480"/>
      </w:pPr>
      <w:r>
        <w:rPr/>
        <w:t>名称：</w:t>
      </w:r>
      <w:r>
        <w:rPr/>
        <w:t>连平县上坪镇人民政府</w:t>
      </w:r>
    </w:p>
    <w:p>
      <w:pPr>
        <w:pStyle w:val="null3"/>
        <w:ind w:firstLine="480"/>
      </w:pPr>
      <w:r>
        <w:rPr/>
        <w:t>地址：</w:t>
      </w:r>
      <w:r>
        <w:rPr/>
        <w:t>连平县上坪镇105国道西1号</w:t>
      </w:r>
    </w:p>
    <w:p>
      <w:pPr>
        <w:pStyle w:val="null3"/>
        <w:ind w:firstLine="480"/>
      </w:pPr>
      <w:r>
        <w:rPr/>
        <w:t>联系方式：</w:t>
      </w:r>
      <w:r>
        <w:rPr/>
        <w:t>0762-4880316</w:t>
      </w:r>
    </w:p>
    <w:p>
      <w:pPr>
        <w:pStyle w:val="null3"/>
        <w:outlineLvl w:val="3"/>
      </w:pPr>
      <w:r>
        <w:rPr>
          <w:sz w:val="24"/>
          <w:b/>
        </w:rPr>
        <w:t>2.采购代理机构信息</w:t>
      </w:r>
    </w:p>
    <w:p>
      <w:pPr>
        <w:pStyle w:val="null3"/>
        <w:ind w:firstLine="480"/>
      </w:pPr>
      <w:r>
        <w:rPr/>
        <w:t>名称：</w:t>
      </w:r>
      <w:r>
        <w:rPr/>
        <w:t>河源市新启项目咨询管理有限公司</w:t>
      </w:r>
    </w:p>
    <w:p>
      <w:pPr>
        <w:pStyle w:val="null3"/>
        <w:ind w:firstLine="480"/>
      </w:pPr>
      <w:r>
        <w:rPr/>
        <w:t xml:space="preserve"> 地址：</w:t>
      </w:r>
      <w:r>
        <w:rPr/>
        <w:t>广东省河源市连平县河源市连平县元善镇肖国排新村苑第一、二层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王康华</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4"/>
        </w:rPr>
        <w:t>1.项目概况</w:t>
      </w:r>
    </w:p>
    <w:p>
      <w:pPr>
        <w:pStyle w:val="null3"/>
        <w:ind w:firstLine="480"/>
      </w:pPr>
      <w:r>
        <w:rPr>
          <w:sz w:val="24"/>
        </w:rPr>
        <w:t>本项目处置水毁点为</w:t>
      </w:r>
      <w:r>
        <w:rPr>
          <w:sz w:val="24"/>
        </w:rPr>
        <w:t>7 处，其中新建水泥砼路面 1620 ㎡，新建 2 座桥梁，3 道圆管涵驳长。</w:t>
      </w:r>
    </w:p>
    <w:p>
      <w:pPr>
        <w:pStyle w:val="null3"/>
      </w:pPr>
      <w:r>
        <w:rPr/>
        <w:t>采购包1（连平县上坪镇Y281、Y282线等线基础设施提升项目（一期））</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与采购人签订合同后180日历天内完成。</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1期：支付比例30%,签订合同后10个工作日内拨付合同价的30%作为预付款；</w:t>
            </w:r>
          </w:p>
          <w:p>
            <w:pPr>
              <w:pStyle w:val="null3"/>
            </w:pPr>
            <w:r>
              <w:rPr/>
              <w:t>2期：支付比例55%,工程进度款按施工进度支付，但最高不能超过施工合同资金总额的85%。</w:t>
            </w:r>
          </w:p>
          <w:p>
            <w:pPr>
              <w:pStyle w:val="null3"/>
            </w:pPr>
            <w:r>
              <w:rPr/>
              <w:t>3期：支付比例15%,待工程验收并经连平县财政投资评审中心对工程完工结算审核确认后，支付至工程总结算价的100%。注：1.工程质量保证金的金额为工程总结算价的3%，工程质量保证金以银行保函、保证保险方式替代。 2.成交供应商凭以下有效文件与采购人结算：1）合同； 2）成交供应商开具的正式发票；3）成交通知书。 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4）合同价款及调整方式： 本项目实行按实结算，工程结算时，按已标价工程量清单中除安全生产费、不下浮外，其余的各子目单价或总额价均按下列公式计算后的工程量清单进行结算：各子目单价或总额价=采购人提供的带明标价的工程量清单中单价×（1-成交供应商报价下浮率），成交供应商报价下浮率=[1-(总报价-安全生产费）÷（最高限价-安全生产费-）]×100%。</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1期：执行国家有关的规定、规范。</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本项目预算金额1,521,056.00元，其中安全生产费22,479.00元。安全生产费为固定报价，不作为竞争性费用，响应供应商不得更改该金额响应供应商报价应包括响应供应商认为必要的货物、材料、工程、服务，响应供应商的总报价不得高于预算金额，否则其报价无效。</w:t>
            </w:r>
          </w:p>
        </w:tc>
      </w:tr>
      <w:tr>
        <w:tc>
          <w:tcPr>
            <w:tcW w:type="dxa" w:w="2076"/>
          </w:tcPr>
          <w:p/>
        </w:tc>
        <w:tc>
          <w:tcPr>
            <w:tcW w:type="dxa" w:w="2076"/>
          </w:tcPr>
          <w:p>
            <w:pPr>
              <w:pStyle w:val="null3"/>
              <w:jc w:val="center"/>
            </w:pPr>
            <w:r>
              <w:rPr/>
              <w:t>2</w:t>
            </w:r>
          </w:p>
        </w:tc>
        <w:tc>
          <w:tcPr>
            <w:tcW w:type="dxa" w:w="2076"/>
          </w:tcPr>
          <w:p>
            <w:pPr>
              <w:pStyle w:val="null3"/>
              <w:jc w:val="left"/>
            </w:pPr>
            <w:r>
              <w:rPr/>
              <w:t>质量要求</w:t>
            </w:r>
          </w:p>
        </w:tc>
        <w:tc>
          <w:tcPr>
            <w:tcW w:type="dxa" w:w="2076"/>
          </w:tcPr>
          <w:p>
            <w:pPr>
              <w:pStyle w:val="null3"/>
              <w:jc w:val="left"/>
            </w:pPr>
            <w:r>
              <w:rPr/>
              <w:t>按国家有关规定达到验收合格。</w:t>
            </w:r>
          </w:p>
        </w:tc>
      </w:tr>
      <w:tr>
        <w:tc>
          <w:tcPr>
            <w:tcW w:type="dxa" w:w="2076"/>
          </w:tcPr>
          <w:p/>
        </w:tc>
        <w:tc>
          <w:tcPr>
            <w:tcW w:type="dxa" w:w="2076"/>
          </w:tcPr>
          <w:p>
            <w:pPr>
              <w:pStyle w:val="null3"/>
              <w:jc w:val="center"/>
            </w:pPr>
            <w:r>
              <w:rPr/>
              <w:t>3</w:t>
            </w:r>
          </w:p>
        </w:tc>
        <w:tc>
          <w:tcPr>
            <w:tcW w:type="dxa" w:w="2076"/>
          </w:tcPr>
          <w:p>
            <w:pPr>
              <w:pStyle w:val="null3"/>
              <w:jc w:val="left"/>
            </w:pPr>
            <w:r>
              <w:rPr/>
              <w:t>质量缺陷责任期</w:t>
            </w:r>
          </w:p>
        </w:tc>
        <w:tc>
          <w:tcPr>
            <w:tcW w:type="dxa" w:w="2076"/>
          </w:tcPr>
          <w:p>
            <w:pPr>
              <w:pStyle w:val="null3"/>
              <w:jc w:val="left"/>
            </w:pPr>
            <w:r>
              <w:rPr/>
              <w:t>（1）质量缺陷责任期为 1 年，缺陷责任自实际验收合格之日起计算。 （2）在缺陷责任期内，已交付的项目由于成交供应商的材料、设备或工艺不符合合同要求所产生的缺陷，修补费用由成交供应商承担。由于成交供应商原因造成某项缺陷或损坏使某项子项目或项目设备不能按原定目标使用而需要再次检查、检验和修复的，采购人有权要求成交供应商相应延长缺陷责任期。</w:t>
            </w:r>
          </w:p>
        </w:tc>
      </w:tr>
      <w:tr>
        <w:tc>
          <w:tcPr>
            <w:tcW w:type="dxa" w:w="2076"/>
          </w:tcPr>
          <w:p/>
        </w:tc>
        <w:tc>
          <w:tcPr>
            <w:tcW w:type="dxa" w:w="2076"/>
          </w:tcPr>
          <w:p>
            <w:pPr>
              <w:pStyle w:val="null3"/>
              <w:jc w:val="center"/>
            </w:pPr>
            <w:r>
              <w:rPr/>
              <w:t>4</w:t>
            </w:r>
          </w:p>
        </w:tc>
        <w:tc>
          <w:tcPr>
            <w:tcW w:type="dxa" w:w="2076"/>
          </w:tcPr>
          <w:p>
            <w:pPr>
              <w:pStyle w:val="null3"/>
              <w:jc w:val="left"/>
            </w:pPr>
            <w:r>
              <w:rPr/>
              <w:t>保修责任</w:t>
            </w:r>
          </w:p>
        </w:tc>
        <w:tc>
          <w:tcPr>
            <w:tcW w:type="dxa" w:w="2076"/>
          </w:tcPr>
          <w:p>
            <w:pPr>
              <w:pStyle w:val="null3"/>
              <w:jc w:val="left"/>
            </w:pPr>
            <w:r>
              <w:rPr/>
              <w:t>（1）质量保修范围：包括成交供应商承包的本项目施工图设计文件所含内容和工程量清单内容。</w:t>
            </w:r>
          </w:p>
        </w:tc>
      </w:tr>
      <w:tr>
        <w:tc>
          <w:tcPr>
            <w:tcW w:type="dxa" w:w="2076"/>
          </w:tcPr>
          <w:p/>
        </w:tc>
        <w:tc>
          <w:tcPr>
            <w:tcW w:type="dxa" w:w="2076"/>
          </w:tcPr>
          <w:p>
            <w:pPr>
              <w:pStyle w:val="null3"/>
              <w:jc w:val="center"/>
            </w:pPr>
            <w:r>
              <w:rPr/>
              <w:t>5</w:t>
            </w:r>
          </w:p>
        </w:tc>
        <w:tc>
          <w:tcPr>
            <w:tcW w:type="dxa" w:w="2076"/>
          </w:tcPr>
          <w:p>
            <w:pPr>
              <w:pStyle w:val="null3"/>
              <w:jc w:val="left"/>
            </w:pPr>
            <w:r>
              <w:rPr/>
              <w:t>其它要求</w:t>
            </w:r>
          </w:p>
        </w:tc>
        <w:tc>
          <w:tcPr>
            <w:tcW w:type="dxa" w:w="2076"/>
          </w:tcPr>
          <w:p>
            <w:pPr>
              <w:pStyle w:val="null3"/>
              <w:jc w:val="left"/>
            </w:pPr>
            <w:r>
              <w:rPr/>
              <w:t>（1）现场安全防护设施：配合施工时注意安全，防止对人身造成伤害。 （2）因施工需要，成交供应商在施工过程中需对现有设施进行破坏，须经过采购人同意，并在施工完成后恢复原状。 （3）响应供应商须提供详细，完善，有可行性的施工组织设计方案，须包含施工方案与技术措施、施工进度计划与措施、质量、安全文明施工、环境保护管理体系与措施等内容。</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公路工程施工</w:t>
            </w:r>
          </w:p>
        </w:tc>
        <w:tc>
          <w:tcPr>
            <w:tcW w:type="dxa" w:w="933"/>
          </w:tcPr>
          <w:p>
            <w:pPr>
              <w:pStyle w:val="null3"/>
              <w:jc w:val="left"/>
            </w:pPr>
            <w:r>
              <w:rPr/>
              <w:t>连平县上坪镇Y281、Y282线等线基础设施提升项目 （一期）</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1,521,056.00</w:t>
            </w:r>
          </w:p>
        </w:tc>
        <w:tc>
          <w:tcPr>
            <w:tcW w:type="dxa" w:w="933"/>
          </w:tcPr>
          <w:p>
            <w:pPr>
              <w:pStyle w:val="null3"/>
              <w:jc w:val="right"/>
            </w:pPr>
            <w:r>
              <w:rPr/>
              <w:t>1,521,056.00</w:t>
            </w:r>
          </w:p>
        </w:tc>
        <w:tc>
          <w:tcPr>
            <w:tcW w:type="dxa" w:w="840"/>
          </w:tcPr>
          <w:p>
            <w:pPr>
              <w:pStyle w:val="null3"/>
            </w:pPr>
            <w:r>
              <w:rPr/>
              <w:t>建筑业</w:t>
            </w:r>
          </w:p>
        </w:tc>
        <w:tc>
          <w:tcPr>
            <w:tcW w:type="dxa" w:w="933"/>
          </w:tcPr>
          <w:p>
            <w:pPr>
              <w:pStyle w:val="null3"/>
            </w:pPr>
            <w:r>
              <w:rPr/>
              <w:t>详见附表一</w:t>
            </w:r>
          </w:p>
        </w:tc>
      </w:tr>
    </w:tbl>
    <w:p>
      <w:pPr>
        <w:pStyle w:val="null3"/>
      </w:pPr>
      <w:r>
        <w:rPr>
          <w:b/>
        </w:rPr>
        <w:t>附表</w:t>
      </w:r>
      <w:r>
        <w:rPr>
          <w:b/>
        </w:rPr>
        <w:t>一</w:t>
      </w:r>
      <w:r>
        <w:rPr>
          <w:b/>
        </w:rPr>
        <w:t>：</w:t>
      </w:r>
      <w:r>
        <w:rPr>
          <w:b/>
        </w:rPr>
        <w:t>连平县上坪镇Y281、Y282线等线基础设施提升项目 （一期）</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pPr>
            <w:r>
              <w:rPr/>
              <w:t>工程量清单详见附件</w:t>
            </w:r>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供应商须知</w:t>
      </w:r>
    </w:p>
    <w:p>
      <w:pPr>
        <w:pStyle w:val="null3"/>
        <w:ind w:firstLine="480"/>
      </w:pPr>
      <w:r>
        <w:rPr/>
        <w:t xml:space="preserve"> 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null3"/>
        <w:ind w:firstLine="480"/>
      </w:pPr>
      <w:r>
        <w:rPr/>
        <w:t>请注意：供应商需在响应文件截止时间前，将加密响应文件上传至云平台项目采购系统中并取得回执，逾期上传或错误方式投递送达将导致响应无效。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1.采购代理机构：本项目是指河源市新启项目咨询管理有限公司，负责整个采购活动的组织，依法负责编制和发布磋商文件，对磋商文件拥有最终的解释权，不以任何身份出任磋商小组成员。</w:t>
      </w:r>
    </w:p>
    <w:p>
      <w:pPr>
        <w:pStyle w:val="null3"/>
        <w:ind w:firstLine="480"/>
      </w:pPr>
      <w:r>
        <w:rPr/>
        <w:t xml:space="preserve"> 2.采购人：本项目是指</w:t>
      </w:r>
      <w:r>
        <w:rPr/>
        <w:t>连平县上坪镇人民政府</w:t>
      </w:r>
      <w:r>
        <w:rPr/>
        <w:t>，是采购活动当事人之一，负责项目的整体规划、技术方案可行性设计论证与实施，作为合同采购方（用户）的主体承担质疑回复、履行合同、验收与评价等义务。</w:t>
      </w:r>
    </w:p>
    <w:p>
      <w:pPr>
        <w:pStyle w:val="null3"/>
        <w:ind w:firstLine="480"/>
      </w:pPr>
      <w:r>
        <w:rPr/>
        <w:t>3.供应商：是指在云平台项目采购系统完成本项目响应登记并提交电子响应文件的供应商。</w:t>
      </w:r>
    </w:p>
    <w:p>
      <w:pPr>
        <w:pStyle w:val="null3"/>
        <w:ind w:firstLine="480"/>
      </w:pPr>
      <w:r>
        <w:rPr/>
        <w:t>4.“磋商小组”是指根据《中华人民共和国政府采购法》等法律法规规定，由采购人代表和有关专家组成以确定成交供应商或者推荐成交候选供应商的临时组织。</w:t>
      </w:r>
    </w:p>
    <w:p>
      <w:pPr>
        <w:pStyle w:val="null3"/>
        <w:ind w:firstLine="480"/>
      </w:pPr>
      <w:r>
        <w:rPr/>
        <w:t>5.“成交供应商”是指经磋商小组评审确定的对磋商文件做出实质性响应，经采购人按照规定在磋商小组推荐的成交候选供应商中确定的或磋商小组受采购人委托直接确认的供应商。</w:t>
      </w:r>
    </w:p>
    <w:p>
      <w:pPr>
        <w:pStyle w:val="null3"/>
        <w:ind w:firstLine="480"/>
      </w:pPr>
      <w:r>
        <w:rPr/>
        <w:t>6.磋商文件：是指包括磋商公告和磋商文件及其补充、变更和澄清等一系列文件。</w:t>
      </w:r>
    </w:p>
    <w:p>
      <w:pPr>
        <w:pStyle w:val="null3"/>
        <w:ind w:firstLine="480"/>
      </w:pPr>
      <w:r>
        <w:rPr/>
        <w:t>7.电子响应文件：是指使用云平台提供的投标客户端制作加密并上传到系统的响应文件。（投标客户端制作响应文件时，生成的后缀为“.标书”的文件）</w:t>
      </w:r>
    </w:p>
    <w:p>
      <w:pPr>
        <w:pStyle w:val="null3"/>
        <w:ind w:firstLine="480"/>
      </w:pPr>
      <w:r>
        <w:rPr/>
        <w:t>8.备用电子响应文件：是指使用云平台提供的投标客户端制作电子响应文件时，同时生成的同一版本的备用响应文件。（投标客户端制作响应文件时，生成的后缀为“.备用标书”的文件）</w:t>
      </w:r>
    </w:p>
    <w:p>
      <w:pPr>
        <w:pStyle w:val="null3"/>
        <w:ind w:firstLine="480"/>
      </w:pPr>
      <w:r>
        <w:rPr/>
        <w:t xml:space="preserve"> 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本表与磋商文件对应章节的内容若不一致，以本表为准。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jc w:val="center"/>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jc w:val="center"/>
            </w:pPr>
            <w:r>
              <w:rPr/>
              <w:t xml:space="preserve"> 2</w:t>
            </w:r>
          </w:p>
        </w:tc>
        <w:tc>
          <w:tcPr>
            <w:tcW w:type="dxa" w:w="2252"/>
          </w:tcPr>
          <w:p>
            <w:pPr>
              <w:pStyle w:val="null3"/>
            </w:pPr>
            <w:r>
              <w:rPr/>
              <w:t xml:space="preserve"> 开启方式</w:t>
            </w:r>
          </w:p>
        </w:tc>
        <w:tc>
          <w:tcPr>
            <w:tcW w:type="dxa" w:w="5004"/>
          </w:tcPr>
          <w:p>
            <w:pPr>
              <w:pStyle w:val="null3"/>
            </w:pPr>
            <w:r>
              <w:rPr/>
              <w:t>远程电子开标</w:t>
            </w:r>
          </w:p>
        </w:tc>
      </w:tr>
      <w:tr>
        <w:tc>
          <w:tcPr>
            <w:tcW w:type="dxa" w:w="1051"/>
          </w:tcPr>
          <w:p>
            <w:pPr>
              <w:pStyle w:val="null3"/>
              <w:jc w:val="center"/>
            </w:pPr>
            <w:r>
              <w:rPr/>
              <w:t xml:space="preserve"> 3</w:t>
            </w:r>
          </w:p>
        </w:tc>
        <w:tc>
          <w:tcPr>
            <w:tcW w:type="dxa" w:w="2252"/>
          </w:tcPr>
          <w:p>
            <w:pPr>
              <w:pStyle w:val="null3"/>
            </w:pPr>
            <w:r>
              <w:rPr/>
              <w:t xml:space="preserve"> 评审方式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jc w:val="center"/>
            </w:pPr>
            <w:r>
              <w:rPr/>
              <w:t xml:space="preserve"> 4</w:t>
            </w:r>
          </w:p>
        </w:tc>
        <w:tc>
          <w:tcPr>
            <w:tcW w:type="dxa" w:w="2252"/>
          </w:tcPr>
          <w:p>
            <w:pPr>
              <w:pStyle w:val="null3"/>
            </w:pPr>
            <w:r>
              <w:rPr/>
              <w:t xml:space="preserve"> 评审办法</w:t>
            </w:r>
          </w:p>
        </w:tc>
        <w:tc>
          <w:tcPr>
            <w:tcW w:type="dxa" w:w="5004"/>
          </w:tcPr>
          <w:p>
            <w:pPr>
              <w:pStyle w:val="null3"/>
            </w:pPr>
            <w:r>
              <w:rPr/>
              <w:t>采购包1：综合评分法</w:t>
            </w:r>
          </w:p>
        </w:tc>
      </w:tr>
      <w:tr>
        <w:tc>
          <w:tcPr>
            <w:tcW w:type="dxa" w:w="1051"/>
          </w:tcPr>
          <w:p>
            <w:pPr>
              <w:pStyle w:val="null3"/>
              <w:jc w:val="center"/>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jc w:val="center"/>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jc w:val="center"/>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jc w:val="center"/>
            </w:pPr>
            <w:r>
              <w:rPr/>
              <w:t xml:space="preserve"> 8</w:t>
            </w:r>
          </w:p>
        </w:tc>
        <w:tc>
          <w:tcPr>
            <w:tcW w:type="dxa" w:w="2252"/>
          </w:tcPr>
          <w:p>
            <w:pPr>
              <w:pStyle w:val="null3"/>
            </w:pPr>
            <w:r>
              <w:rPr/>
              <w:t xml:space="preserve"> 响应有效期</w:t>
            </w:r>
          </w:p>
        </w:tc>
        <w:tc>
          <w:tcPr>
            <w:tcW w:type="dxa" w:w="5004"/>
          </w:tcPr>
          <w:p>
            <w:pPr>
              <w:pStyle w:val="null3"/>
            </w:pPr>
            <w:r>
              <w:rPr/>
              <w:t>从提交投标（响应）文件的截止之日起90日历天</w:t>
            </w:r>
          </w:p>
        </w:tc>
      </w:tr>
      <w:tr>
        <w:tc>
          <w:tcPr>
            <w:tcW w:type="dxa" w:w="1051"/>
          </w:tcPr>
          <w:p>
            <w:pPr>
              <w:pStyle w:val="null3"/>
              <w:jc w:val="center"/>
            </w:pPr>
            <w:r>
              <w:rPr/>
              <w:t xml:space="preserve"> 9</w:t>
            </w:r>
          </w:p>
        </w:tc>
        <w:tc>
          <w:tcPr>
            <w:tcW w:type="dxa" w:w="2252"/>
          </w:tcPr>
          <w:p>
            <w:pPr>
              <w:pStyle w:val="null3"/>
            </w:pPr>
            <w:r>
              <w:rPr/>
              <w:t xml:space="preserve"> 响应保证金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pPr>
            <w:r>
              <w:rPr/>
              <w:t>响应保证金有效期∶与响应有效期一致。</w:t>
            </w:r>
          </w:p>
          <w:p>
            <w:pPr>
              <w:pStyle w:val="null3"/>
            </w:pPr>
            <w:r>
              <w:rPr/>
              <w:t>响应保函提交方式：供应商可通过"广东政府采购智慧云平台金融服务中心"(http://gdgpo.czt.gd.gov.cn/zcdservice/zcd/guangdong/)，申请办理响应担保函、保险（保证）凭证，成功出函的等效于现金缴纳响应保证金。</w:t>
            </w:r>
          </w:p>
        </w:tc>
      </w:tr>
      <w:tr>
        <w:tc>
          <w:tcPr>
            <w:tcW w:type="dxa" w:w="1051"/>
          </w:tcPr>
          <w:p>
            <w:pPr>
              <w:pStyle w:val="null3"/>
              <w:jc w:val="center"/>
            </w:pPr>
            <w:r>
              <w:rPr/>
              <w:t xml:space="preserve"> 10</w:t>
            </w:r>
          </w:p>
        </w:tc>
        <w:tc>
          <w:tcPr>
            <w:tcW w:type="dxa" w:w="2252"/>
          </w:tcPr>
          <w:p>
            <w:pPr>
              <w:pStyle w:val="null3"/>
            </w:pPr>
            <w:r>
              <w:rPr/>
              <w:t xml:space="preserve"> 成交候选供应商推荐家数</w:t>
            </w:r>
          </w:p>
        </w:tc>
        <w:tc>
          <w:tcPr>
            <w:tcW w:type="dxa" w:w="5004"/>
          </w:tcPr>
          <w:p>
            <w:pPr>
              <w:pStyle w:val="null3"/>
            </w:pPr>
            <w:r>
              <w:rPr/>
              <w:t>采购包1：</w:t>
            </w:r>
            <w:r>
              <w:rPr/>
              <w:t>3家</w:t>
            </w:r>
          </w:p>
        </w:tc>
      </w:tr>
      <w:tr>
        <w:tc>
          <w:tcPr>
            <w:tcW w:type="dxa" w:w="1051"/>
          </w:tcPr>
          <w:p>
            <w:pPr>
              <w:pStyle w:val="null3"/>
              <w:jc w:val="center"/>
            </w:pPr>
            <w:r>
              <w:rPr/>
              <w:t>11</w:t>
            </w:r>
          </w:p>
        </w:tc>
        <w:tc>
          <w:tcPr>
            <w:tcW w:type="dxa" w:w="2252"/>
          </w:tcPr>
          <w:p>
            <w:pPr>
              <w:pStyle w:val="null3"/>
            </w:pPr>
            <w:r>
              <w:rPr/>
              <w:t xml:space="preserve"> 成交供应商家数</w:t>
            </w:r>
          </w:p>
        </w:tc>
        <w:tc>
          <w:tcPr>
            <w:tcW w:type="dxa" w:w="5004"/>
          </w:tcPr>
          <w:p>
            <w:pPr>
              <w:pStyle w:val="null3"/>
            </w:pPr>
            <w:r>
              <w:rPr/>
              <w:t>采购包1：</w:t>
            </w:r>
            <w:r>
              <w:rPr/>
              <w:t>1家</w:t>
            </w:r>
          </w:p>
        </w:tc>
      </w:tr>
      <w:tr>
        <w:tc>
          <w:tcPr>
            <w:tcW w:type="dxa" w:w="1051"/>
          </w:tcPr>
          <w:p>
            <w:pPr>
              <w:pStyle w:val="null3"/>
              <w:jc w:val="center"/>
            </w:pPr>
            <w:r>
              <w:rPr/>
              <w:t>12</w:t>
            </w:r>
          </w:p>
        </w:tc>
        <w:tc>
          <w:tcPr>
            <w:tcW w:type="dxa" w:w="2252"/>
          </w:tcPr>
          <w:p>
            <w:pPr>
              <w:pStyle w:val="null3"/>
            </w:pPr>
            <w:r>
              <w:rPr/>
              <w:t xml:space="preserve"> 有效供应商家数</w:t>
            </w:r>
          </w:p>
        </w:tc>
        <w:tc>
          <w:tcPr>
            <w:tcW w:type="dxa" w:w="5004"/>
          </w:tcPr>
          <w:p>
            <w:pPr>
              <w:pStyle w:val="null3"/>
              <w:jc w:val="left"/>
            </w:pPr>
            <w:r>
              <w:rPr/>
              <w:t>采购包1：3家</w:t>
            </w:r>
          </w:p>
          <w:p>
            <w:pPr>
              <w:pStyle w:val="null3"/>
            </w:pPr>
            <w:r>
              <w:rPr/>
              <w:t>此人数约定了开启与评审过程中的最低有效供应商家数，当家数不足时项目将不得开启、不得评审或直接终止采购。</w:t>
            </w:r>
          </w:p>
        </w:tc>
      </w:tr>
      <w:tr>
        <w:tc>
          <w:tcPr>
            <w:tcW w:type="dxa" w:w="1051"/>
          </w:tcPr>
          <w:p>
            <w:pPr>
              <w:pStyle w:val="null3"/>
              <w:jc w:val="center"/>
            </w:pPr>
            <w:r>
              <w:rPr/>
              <w:t>13</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jc w:val="center"/>
            </w:pPr>
            <w:r>
              <w:rPr/>
              <w:t>14</w:t>
            </w:r>
          </w:p>
        </w:tc>
        <w:tc>
          <w:tcPr>
            <w:tcW w:type="dxa" w:w="2252"/>
          </w:tcPr>
          <w:p>
            <w:pPr>
              <w:pStyle w:val="null3"/>
            </w:pPr>
            <w:r>
              <w:rPr/>
              <w:t xml:space="preserve"> 成交供应商确定方式</w:t>
            </w:r>
          </w:p>
        </w:tc>
        <w:tc>
          <w:tcPr>
            <w:tcW w:type="dxa" w:w="5004"/>
          </w:tcPr>
          <w:p>
            <w:pPr>
              <w:pStyle w:val="null3"/>
            </w:pPr>
            <w:r>
              <w:rPr/>
              <w:t>采购人按照评审报告中推荐的成交候选人确定中标（成交）人。</w:t>
            </w:r>
          </w:p>
        </w:tc>
      </w:tr>
      <w:tr>
        <w:tc>
          <w:tcPr>
            <w:tcW w:type="dxa" w:w="1051"/>
          </w:tcPr>
          <w:p>
            <w:pPr>
              <w:pStyle w:val="null3"/>
              <w:jc w:val="center"/>
            </w:pPr>
            <w:r>
              <w:rPr/>
              <w:t>15</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采购机构代理服务收费标准：按财政评审金额为准</w:t>
            </w:r>
          </w:p>
        </w:tc>
      </w:tr>
      <w:tr>
        <w:tc>
          <w:tcPr>
            <w:tcW w:type="dxa" w:w="1051"/>
          </w:tcPr>
          <w:p>
            <w:pPr>
              <w:pStyle w:val="null3"/>
              <w:jc w:val="center"/>
            </w:pPr>
            <w:r>
              <w:rPr/>
              <w:t>16</w:t>
            </w:r>
          </w:p>
        </w:tc>
        <w:tc>
          <w:tcPr>
            <w:tcW w:type="dxa" w:w="2252"/>
          </w:tcPr>
          <w:p>
            <w:pPr>
              <w:pStyle w:val="null3"/>
            </w:pPr>
            <w:r>
              <w:rPr/>
              <w:t xml:space="preserve"> 代理服务费收取方式</w:t>
            </w:r>
          </w:p>
        </w:tc>
        <w:tc>
          <w:tcPr>
            <w:tcW w:type="dxa" w:w="5004"/>
          </w:tcPr>
          <w:p>
            <w:pPr>
              <w:pStyle w:val="null3"/>
            </w:pPr>
            <w:r>
              <w:rPr/>
              <w:t>向采购人收取</w:t>
            </w:r>
          </w:p>
        </w:tc>
      </w:tr>
      <w:tr>
        <w:tc>
          <w:tcPr>
            <w:tcW w:type="dxa" w:w="1051"/>
          </w:tcPr>
          <w:p>
            <w:pPr>
              <w:pStyle w:val="null3"/>
              <w:jc w:val="center"/>
            </w:pPr>
            <w:r>
              <w:rPr/>
              <w:t>17</w:t>
            </w:r>
          </w:p>
        </w:tc>
        <w:tc>
          <w:tcPr>
            <w:tcW w:type="dxa" w:w="2252"/>
          </w:tcPr>
          <w:p>
            <w:pPr>
              <w:pStyle w:val="null3"/>
            </w:pPr>
            <w:r>
              <w:rPr/>
              <w:t xml:space="preserve"> 响应文件要求</w:t>
            </w:r>
          </w:p>
        </w:tc>
        <w:tc>
          <w:tcPr>
            <w:tcW w:type="dxa" w:w="5004"/>
          </w:tcPr>
          <w:p>
            <w:pPr>
              <w:pStyle w:val="null3"/>
              <w:ind w:firstLine="480"/>
            </w:pPr>
            <w:r>
              <w:rPr>
                <w:b/>
              </w:rPr>
              <w:t>一、电子响应文件（必须提供）：</w:t>
            </w:r>
          </w:p>
          <w:p>
            <w:pPr>
              <w:pStyle w:val="null3"/>
              <w:ind w:firstLine="480"/>
            </w:pPr>
            <w:r>
              <w:rPr/>
              <w:t>（1）加密的电子响应文件 1 份（需在递交响应文件截止时间前成功上传至云平台项目采购系统）。</w:t>
            </w:r>
          </w:p>
          <w:p>
            <w:pPr>
              <w:pStyle w:val="null3"/>
              <w:ind w:firstLine="480"/>
            </w:pPr>
            <w:r>
              <w:rPr/>
              <w:t>（2）非加密电子版文件 U 盘(或光盘)</w:t>
            </w:r>
            <w:r>
              <w:rPr/>
              <w:t>0</w:t>
            </w:r>
            <w:r>
              <w:rPr/>
              <w:t>份，加密的电子响应文件与非加密的电子响应文件必须完全一致。</w:t>
            </w:r>
          </w:p>
          <w:p>
            <w:pPr>
              <w:pStyle w:val="null3"/>
              <w:ind w:firstLine="480"/>
            </w:pPr>
            <w:r>
              <w:rPr>
                <w:b/>
              </w:rPr>
              <w:t>非加密电子版响应文件使用情形:</w:t>
            </w:r>
            <w:r>
              <w:rPr/>
              <w:t xml:space="preserve"> 当无法使用 CA 证书在云平台项目采购系统进行电子响应文件开标解密时，供应商须在代理机构指引下启用非加密电子版响应文件。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jc w:val="center"/>
            </w:pPr>
            <w:r>
              <w:rPr/>
              <w:t>18</w:t>
            </w:r>
          </w:p>
        </w:tc>
        <w:tc>
          <w:tcPr>
            <w:tcW w:type="dxa" w:w="2252"/>
          </w:tcPr>
          <w:p>
            <w:pPr>
              <w:pStyle w:val="null3"/>
            </w:pPr>
            <w:r>
              <w:rPr/>
              <w:t xml:space="preserve"> 其他</w:t>
            </w:r>
          </w:p>
        </w:tc>
        <w:tc>
          <w:tcPr>
            <w:tcW w:type="dxa" w:w="5004"/>
          </w:tcPr>
          <w:p/>
        </w:tc>
      </w:tr>
      <w:tr>
        <w:tc>
          <w:tcPr>
            <w:tcW w:type="dxa" w:w="1051"/>
          </w:tcPr>
          <w:p>
            <w:pPr>
              <w:pStyle w:val="null3"/>
              <w:jc w:val="center"/>
            </w:pPr>
            <w:r>
              <w:rPr/>
              <w:t>19</w:t>
            </w:r>
          </w:p>
        </w:tc>
        <w:tc>
          <w:tcPr>
            <w:tcW w:type="dxa" w:w="2252"/>
          </w:tcPr>
          <w:p>
            <w:pPr>
              <w:pStyle w:val="null3"/>
            </w:pPr>
            <w:r>
              <w:rPr/>
              <w:t xml:space="preserve"> 开标解密时长</w:t>
            </w:r>
          </w:p>
        </w:tc>
        <w:tc>
          <w:tcPr>
            <w:tcW w:type="dxa" w:w="5004"/>
          </w:tcPr>
          <w:p>
            <w:pPr>
              <w:pStyle w:val="null3"/>
            </w:pPr>
            <w:r>
              <w:rPr/>
              <w:t>60分钟</w:t>
            </w:r>
          </w:p>
          <w:p>
            <w:pPr>
              <w:pStyle w:val="null3"/>
            </w:pPr>
            <w:r>
              <w:rPr/>
              <w:t>说明：具体情况根据开标时现场代理机构人员设置为准</w:t>
            </w:r>
          </w:p>
        </w:tc>
      </w:tr>
      <w:tr>
        <w:tc>
          <w:tcPr>
            <w:tcW w:type="dxa" w:w="1051"/>
          </w:tcPr>
          <w:p>
            <w:pPr>
              <w:pStyle w:val="null3"/>
              <w:jc w:val="center"/>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 xml:space="preserve"> 本磋商文件依据《中华人民共和国政府采购法》、《中华人民共和国政府采购法实施条例》（国务院令第658号）和《政府采购竞争性磋商采购方式管理暂行办法》（财库〔2014〕214号）及国家和广东省有关法律、法规、规章制度编制。</w:t>
      </w:r>
    </w:p>
    <w:p>
      <w:pPr>
        <w:pStyle w:val="null3"/>
        <w:ind w:firstLine="480"/>
      </w:pPr>
      <w:r>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pPr>
        <w:pStyle w:val="null3"/>
        <w:ind w:firstLine="480"/>
      </w:pPr>
      <w:r>
        <w:rPr/>
        <w:t>本次竞争性磋商项目，是以磋商公告的方式邀请非特定的供应商参加磋商。</w:t>
      </w:r>
    </w:p>
    <w:p>
      <w:pPr>
        <w:pStyle w:val="null3"/>
        <w:outlineLvl w:val="3"/>
      </w:pPr>
      <w:r>
        <w:rPr>
          <w:sz w:val="24"/>
          <w:b/>
        </w:rPr>
        <w:t>2.适用范围</w:t>
      </w:r>
    </w:p>
    <w:p>
      <w:pPr>
        <w:pStyle w:val="null3"/>
        <w:ind w:firstLine="480"/>
      </w:pPr>
      <w:r>
        <w:rPr/>
        <w:t>本磋商文件仅适用于本次磋商公告中所涉及的项目和内容。</w:t>
      </w:r>
    </w:p>
    <w:p>
      <w:pPr>
        <w:pStyle w:val="null3"/>
        <w:outlineLvl w:val="3"/>
      </w:pPr>
      <w:r>
        <w:rPr>
          <w:sz w:val="24"/>
          <w:b/>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4.磋商费用</w:t>
      </w:r>
    </w:p>
    <w:p>
      <w:pPr>
        <w:pStyle w:val="null3"/>
        <w:ind w:firstLine="480"/>
      </w:pPr>
      <w:r>
        <w:rPr/>
        <w:t>不论磋商结果如何，供应商应承担所有与准备和参加磋商有关的费用。采购代理机构和采购人均无义务和责任承担相关费用。</w:t>
      </w:r>
    </w:p>
    <w:p>
      <w:pPr>
        <w:pStyle w:val="null3"/>
        <w:outlineLvl w:val="3"/>
      </w:pPr>
      <w:r>
        <w:rPr>
          <w:sz w:val="24"/>
          <w:b/>
        </w:rPr>
        <w:t>5.以联合体形式磋商的，应符合以下规定：</w:t>
      </w:r>
    </w:p>
    <w:p>
      <w:pPr>
        <w:pStyle w:val="null3"/>
        <w:ind w:firstLine="480"/>
      </w:pPr>
      <w:r>
        <w:rPr/>
        <w:t>5.1联合体各方均应当满足《中华人民共和国政府采购法》第二十二条规定的条件，并在响应文件中提供联合体各方的相关证明材料。</w:t>
      </w:r>
    </w:p>
    <w:p>
      <w:pPr>
        <w:pStyle w:val="null3"/>
        <w:ind w:firstLine="480"/>
      </w:pPr>
      <w:r>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null3"/>
        <w:ind w:firstLine="480"/>
      </w:pPr>
      <w:r>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6.关联企业响应说明</w:t>
      </w:r>
    </w:p>
    <w:p>
      <w:pPr>
        <w:pStyle w:val="null3"/>
        <w:ind w:firstLine="480"/>
      </w:pPr>
      <w:r>
        <w:rPr/>
        <w:t xml:space="preserve"> 6.1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null3"/>
        <w:ind w:firstLine="480"/>
      </w:pPr>
      <w:r>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null3"/>
        <w:outlineLvl w:val="3"/>
      </w:pPr>
      <w:r>
        <w:rPr>
          <w:sz w:val="24"/>
          <w:b/>
        </w:rPr>
        <w:t>7.关于中小微企业响应</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8.1供应商不得相互串通磋商报价，不得妨碍其他供应商的公平竞争，不得损害采购人或其他供应商的合法权益，供应商不得以向采购人、磋商小组成员行贿或者采取其他不正当手段谋取成交。</w:t>
      </w:r>
    </w:p>
    <w:p>
      <w:pPr>
        <w:pStyle w:val="null3"/>
        <w:ind w:firstLine="480"/>
      </w:pPr>
      <w:r>
        <w:rPr/>
        <w:t>8.2供应商不得与采购人就响应价格、响应方案等实质性内容进行磋商，也不得私下接触磋商小组成员。</w:t>
      </w:r>
    </w:p>
    <w:p>
      <w:pPr>
        <w:pStyle w:val="null3"/>
        <w:ind w:firstLine="480"/>
      </w:pPr>
      <w:r>
        <w:rPr/>
        <w:t>8.3在确定成交供应商之前，供应商试图在响应文件审查、澄清、比较和评价时对磋商小组、采购人和采购代理机构施加任何影响都可能导致其响应无效。</w:t>
      </w:r>
    </w:p>
    <w:p>
      <w:pPr>
        <w:pStyle w:val="null3"/>
        <w:ind w:firstLine="480"/>
      </w:pPr>
      <w:r>
        <w:rPr/>
        <w:t>8.4获得本磋商文件者，须履行本磋商项目下保密义务，不得将因本次磋商获得的信息向第三人外传，不得将磋商文件用作本次响应以外的任何用途。</w:t>
      </w:r>
    </w:p>
    <w:p>
      <w:pPr>
        <w:pStyle w:val="null3"/>
        <w:ind w:firstLine="480"/>
      </w:pPr>
      <w:r>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null3"/>
        <w:ind w:firstLine="480"/>
      </w:pPr>
      <w:r>
        <w:rPr/>
        <w:t>8.6采购人或采购代理机构有权将供应商提供的所有资料向有关政府部门或询价小组披露。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9.2除非磋商文件的技术规格中另有规定，供应商在响应文件中及其与采购人和采购代理机构的所有往来文件中的计量单位均应采用中华人民共和国法定计量单位。</w:t>
      </w:r>
    </w:p>
    <w:p>
      <w:pPr>
        <w:pStyle w:val="null3"/>
        <w:ind w:firstLine="480"/>
      </w:pPr>
      <w:r>
        <w:rPr/>
        <w:t>9.3供应商所提供的货物和服务均应以人民币报价，货币单位：元。</w:t>
      </w:r>
    </w:p>
    <w:p>
      <w:pPr>
        <w:pStyle w:val="null3"/>
        <w:outlineLvl w:val="3"/>
      </w:pPr>
      <w:r>
        <w:rPr>
          <w:sz w:val="24"/>
          <w:b/>
        </w:rPr>
        <w:t>10. 现场踏勘（如有）</w:t>
      </w:r>
    </w:p>
    <w:p>
      <w:pPr>
        <w:pStyle w:val="null3"/>
        <w:ind w:firstLine="480"/>
      </w:pPr>
      <w:r>
        <w:rPr/>
        <w:t>10.1磋商文件规定组织踏勘现场的，采购人按磋商文件规定的时间、地点组织供应商踏勘项目现场。</w:t>
      </w:r>
    </w:p>
    <w:p>
      <w:pPr>
        <w:pStyle w:val="null3"/>
        <w:ind w:firstLine="480"/>
      </w:pPr>
      <w:r>
        <w:rPr/>
        <w:t>10.2供应商自行承担踏勘现场发生的责任、风险和自身费用。</w:t>
      </w:r>
    </w:p>
    <w:p>
      <w:pPr>
        <w:pStyle w:val="null3"/>
        <w:ind w:firstLine="480"/>
      </w:pPr>
      <w:r>
        <w:rPr/>
        <w:t>10.3采购人在踏勘现场中介绍的资料和数据等，不构成对磋商文件的修改或不作为供应商编制响应文件的依据。</w:t>
      </w:r>
    </w:p>
    <w:p>
      <w:pPr>
        <w:pStyle w:val="null3"/>
        <w:outlineLvl w:val="2"/>
      </w:pPr>
      <w:r>
        <w:rPr>
          <w:sz w:val="28"/>
          <w:b/>
        </w:rPr>
        <w:t>四、磋商文件的澄清和修改</w:t>
      </w:r>
    </w:p>
    <w:p>
      <w:pPr>
        <w:pStyle w:val="null3"/>
        <w:ind w:firstLine="480"/>
      </w:pPr>
      <w:r>
        <w:rPr/>
        <w:t xml:space="preserve"> 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null3"/>
        <w:ind w:firstLine="480"/>
      </w:pPr>
      <w:r>
        <w:rPr/>
        <w:t xml:space="preserve"> 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null3"/>
        <w:ind w:firstLine="480"/>
      </w:pPr>
      <w:r>
        <w:rPr/>
        <w:t>3.如更正公告有重新发布电子磋商文件的，供应商应登录云平台项目采购系统下载最新发布的电子磋商文件制作响应文件。</w:t>
      </w:r>
    </w:p>
    <w:p>
      <w:pPr>
        <w:pStyle w:val="null3"/>
        <w:ind w:firstLine="480"/>
      </w:pPr>
      <w:r>
        <w:rPr/>
        <w:t xml:space="preserve"> 4.供应商在规定的时间内未对磋商文件提出疑问、质疑或要求澄清的，将视其为无异议。对磋商文件中描述有歧义或前后不一致的地方，磋商小组有权进行评判，但对同一条款的评判应适用于每个供应商。</w:t>
      </w:r>
    </w:p>
    <w:p>
      <w:pPr>
        <w:pStyle w:val="null3"/>
        <w:outlineLvl w:val="2"/>
      </w:pPr>
      <w:r>
        <w:rPr>
          <w:sz w:val="28"/>
          <w:b/>
        </w:rPr>
        <w:t>五、响应要求</w:t>
      </w:r>
    </w:p>
    <w:p>
      <w:pPr>
        <w:pStyle w:val="null3"/>
        <w:outlineLvl w:val="3"/>
      </w:pPr>
      <w:r>
        <w:rPr>
          <w:sz w:val="24"/>
          <w:b/>
        </w:rPr>
        <w:t>1.响应登记</w:t>
      </w:r>
    </w:p>
    <w:p>
      <w:pPr>
        <w:pStyle w:val="null3"/>
        <w:ind w:firstLine="480"/>
      </w:pPr>
      <w:r>
        <w:rPr/>
        <w:t xml:space="preserve"> 供应商应从广东省政府采购网（https://gdgpo.czt.gd.gov.cn/）上广东政府采购智慧云平台（以下简称“云平台”）的政府采购供应商入口进行免费注册并点击登录进入项目采购系统完成项目响应登记并在线获取磋商文件（未按上述方式获取磋商文件的供应商，其响应资格将被视为无效）。</w:t>
      </w:r>
    </w:p>
    <w:p>
      <w:pPr>
        <w:pStyle w:val="null3"/>
        <w:outlineLvl w:val="3"/>
      </w:pPr>
      <w:r>
        <w:rPr>
          <w:sz w:val="24"/>
          <w:b/>
        </w:rPr>
        <w:t>2.响应文件的制作</w:t>
      </w:r>
    </w:p>
    <w:p>
      <w:pPr>
        <w:pStyle w:val="null3"/>
        <w:ind w:firstLine="480"/>
      </w:pPr>
      <w:r>
        <w:rPr/>
        <w:t>2.1响应文件中，所有内容均以电子文件编制，其格式要求详见第六章说明。如因不按要求编制导致系统无法检索、读取相关信息时，其后果由供应商承担。由于本项目采用电子化投标，请充分考虑设备、网络环境、人员对系统熟悉度等因素，合理安排响应文件制作、提交时间，建议至少提前一天完成制作、提交工作。</w:t>
      </w:r>
    </w:p>
    <w:p>
      <w:pPr>
        <w:pStyle w:val="null3"/>
        <w:ind w:firstLine="480"/>
      </w:pPr>
      <w:r>
        <w:rPr/>
        <w:t xml:space="preserve"> 2.2供应商应使用云平台提供的投标客户端编制、标记、加密响应文件，成功加密后将生成指定格式的电子响应文件和电子备用响应文件。所有响应文件不能进行压缩处理。关于电子磋商报价说明如下：</w:t>
      </w:r>
    </w:p>
    <w:p>
      <w:pPr>
        <w:pStyle w:val="null3"/>
        <w:ind w:firstLine="480"/>
      </w:pPr>
      <w:r>
        <w:rPr/>
        <w:t xml:space="preserve"> （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pPr>
        <w:pStyle w:val="null3"/>
        <w:ind w:firstLine="480"/>
      </w:pPr>
      <w:r>
        <w:rPr/>
        <w:t>（2）磋商报价包括本项目采购需求和投入使用的所有费用，包括但不限于主件、标准附件、备品备件、施工、服务、专用工具、安装、调试、检验、培训、运输、保险、税款等。</w:t>
      </w:r>
    </w:p>
    <w:p>
      <w:pPr>
        <w:pStyle w:val="null3"/>
        <w:ind w:firstLine="480"/>
      </w:pPr>
      <w:r>
        <w:rPr/>
        <w:t>（3）磋商报价不得有选择性报价和附有条件的报价，否则将导致响应无效。</w:t>
      </w:r>
    </w:p>
    <w:p>
      <w:pPr>
        <w:pStyle w:val="null3"/>
        <w:ind w:firstLine="480"/>
      </w:pPr>
      <w:r>
        <w:rPr/>
        <w:t>2.3如有对多个采购包响应的，要对每个采购包独立制作电子响应文件。</w:t>
      </w:r>
    </w:p>
    <w:p>
      <w:pPr>
        <w:pStyle w:val="null3"/>
        <w:ind w:firstLine="480"/>
      </w:pPr>
      <w:r>
        <w:rPr/>
        <w:t>2.4供应商不得将同一个项目或同一个采购包的内容拆开响应，否则其报价将被视为非实质性响应。</w:t>
      </w:r>
    </w:p>
    <w:p>
      <w:pPr>
        <w:pStyle w:val="null3"/>
        <w:ind w:firstLine="480"/>
      </w:pPr>
      <w:r>
        <w:rPr/>
        <w:t>2.5供应商须对磋商文件的对应要求给予唯一的实质性响应，否则将视为不响应。</w:t>
      </w:r>
    </w:p>
    <w:p>
      <w:pPr>
        <w:pStyle w:val="null3"/>
        <w:ind w:firstLine="480"/>
      </w:pPr>
      <w:r>
        <w:rPr/>
        <w:t>2.6磋商文件中，凡标有“★”的地方均为实质性响应条款，供应商若有一项带“★”的条款未响应或不满足，将按无效响应处理。</w:t>
      </w:r>
    </w:p>
    <w:p>
      <w:pPr>
        <w:pStyle w:val="null3"/>
        <w:ind w:firstLine="480"/>
      </w:pPr>
      <w:r>
        <w:rPr/>
        <w:t xml:space="preserve"> 2.7供应商必须按磋商文件指定的格式填写各种报价，各报价应计算正确。除在磋商文件另有规定外（如：报折扣、报优惠率等），计量单位应使用中华人民共和国法定计量单位，以人民币填报所有报价。</w:t>
      </w:r>
    </w:p>
    <w:p>
      <w:pPr>
        <w:pStyle w:val="null3"/>
        <w:ind w:firstLine="480"/>
      </w:pPr>
      <w:r>
        <w:rPr/>
        <w:t xml:space="preserve"> 2.8响应文件以及供应商与采购人、代理机构就有关响应的往来函电均应使用中文。供应商提交的支持性文件和印制的文件可以用另一种语言，但相应内容应翻译成中文，在解释响应文件时以中文文本为准。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null3"/>
        <w:ind w:firstLine="480"/>
      </w:pPr>
      <w:r>
        <w:rPr/>
        <w:t xml:space="preserve"> 2.9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3.响应文件的提交</w:t>
      </w:r>
    </w:p>
    <w:p>
      <w:pPr>
        <w:pStyle w:val="null3"/>
        <w:ind w:firstLine="480"/>
      </w:pPr>
      <w:r>
        <w:rPr/>
        <w:t xml:space="preserve"> 3.1在响应文件提交截止时间前，供应商须将电子响应文件成功完整上传到云平台项目采购系统，且取得响应回执。时间以云平台项目采购系统服务器从中国科学院国家授时中心取得的北京时间为准，递交响应文件截止时间结束后，系统将不允许供应商上传响应文件，已上传响应文件但未完成传输的文件系统将拒绝接收。</w:t>
      </w:r>
    </w:p>
    <w:p>
      <w:pPr>
        <w:pStyle w:val="null3"/>
        <w:ind w:firstLine="480"/>
      </w:pPr>
      <w:r>
        <w:rPr/>
        <w:t>3.2代理机构对因不可抗力事件造成的响应文件的损坏、丢失的，不承担责任。</w:t>
      </w:r>
    </w:p>
    <w:p>
      <w:pPr>
        <w:pStyle w:val="null3"/>
        <w:ind w:firstLine="480"/>
      </w:pPr>
      <w:r>
        <w:rPr/>
        <w:t>3.3出现下述情形之一，属于未成功提交响应文件，按无效响应处理：</w:t>
      </w:r>
    </w:p>
    <w:p>
      <w:pPr>
        <w:pStyle w:val="null3"/>
        <w:ind w:firstLine="480"/>
      </w:pPr>
      <w:r>
        <w:rPr/>
        <w:t>（1）至提交响应文件截止时，响应文件未完整上传并取得响应回执的。</w:t>
      </w:r>
    </w:p>
    <w:p>
      <w:pPr>
        <w:pStyle w:val="null3"/>
        <w:ind w:firstLine="480"/>
      </w:pPr>
      <w:r>
        <w:rPr/>
        <w:t>（2）响应文件未按响应格式中注明需签字盖章的要求进行签名（含电子签名）和加盖电子印章，或签名（含电子签名）或电子印章不完整的。</w:t>
      </w:r>
    </w:p>
    <w:p>
      <w:pPr>
        <w:pStyle w:val="null3"/>
        <w:ind w:firstLine="480"/>
      </w:pPr>
      <w:r>
        <w:rPr/>
        <w:t>（3）响应文件损坏或格式不正确的。</w:t>
      </w:r>
    </w:p>
    <w:p>
      <w:pPr>
        <w:pStyle w:val="null3"/>
        <w:outlineLvl w:val="3"/>
      </w:pPr>
      <w:r>
        <w:rPr>
          <w:sz w:val="24"/>
          <w:b/>
        </w:rPr>
        <w:t>4.响应文件的修改、撤回与撤销</w:t>
      </w:r>
    </w:p>
    <w:p>
      <w:pPr>
        <w:pStyle w:val="null3"/>
        <w:ind w:firstLine="480"/>
      </w:pPr>
      <w:r>
        <w:rPr/>
        <w:t xml:space="preserve"> 4.1在提交响应文件截止时间前，供应商可以修改或撤回未解密的电子响应文件，并于提交响应文件截止时间前将修改后重新生成的电子响应文件上传至系统，到达响应文件提交截止时间后，将不允许修改或撤回。</w:t>
      </w:r>
    </w:p>
    <w:p>
      <w:pPr>
        <w:pStyle w:val="null3"/>
        <w:ind w:firstLine="480"/>
      </w:pPr>
      <w:r>
        <w:rPr/>
        <w:t>4.2在提交响应文件截止时间后，供应商不得补充、修改和更换响应文件。</w:t>
      </w:r>
    </w:p>
    <w:p>
      <w:pPr>
        <w:pStyle w:val="null3"/>
        <w:outlineLvl w:val="3"/>
      </w:pPr>
      <w:r>
        <w:rPr>
          <w:sz w:val="24"/>
          <w:b/>
        </w:rPr>
        <w:t>5.响应文件的解密</w:t>
      </w:r>
    </w:p>
    <w:p>
      <w:pPr>
        <w:pStyle w:val="null3"/>
        <w:ind w:firstLine="480"/>
      </w:pPr>
      <w:r>
        <w:rPr/>
        <w:t xml:space="preserve"> 到达开启时间后，供应商需携带并使用制作该响应文件的同一数字证书参加开启解密，供应商须在采购代理机构规定的时间内完成响应文件解密，供应商未携带数字证书或其他非系统原因导致的逾期未解密响应文件，将作无效响应处理。</w:t>
      </w:r>
    </w:p>
    <w:p>
      <w:pPr>
        <w:pStyle w:val="null3"/>
        <w:outlineLvl w:val="3"/>
      </w:pPr>
      <w:r>
        <w:rPr>
          <w:sz w:val="24"/>
          <w:b/>
        </w:rPr>
        <w:t>6.响应保证金</w:t>
      </w:r>
    </w:p>
    <w:p>
      <w:pPr>
        <w:pStyle w:val="null3"/>
        <w:ind w:firstLine="480"/>
      </w:pPr>
      <w:r>
        <w:rPr/>
        <w:t xml:space="preserve"> 6.1响应保证金的缴纳</w:t>
      </w:r>
    </w:p>
    <w:p>
      <w:pPr>
        <w:pStyle w:val="null3"/>
        <w:ind w:firstLine="480"/>
      </w:pPr>
      <w:r>
        <w:rPr/>
        <w:t>供应商在提交响应文件的同时，应按供应商须知前附表规定的金额和缴纳要求缴纳响应保证金，并作为其响应文件的组成部分。</w:t>
      </w:r>
    </w:p>
    <w:p>
      <w:pPr>
        <w:pStyle w:val="null3"/>
        <w:ind w:firstLine="480"/>
      </w:pPr>
      <w:r>
        <w:rPr/>
        <w:t xml:space="preserve"> 如采用转账、支票、本票、汇票形式提交的，响应保证金从供应商基本账户递交，由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；请各供应商在响应文件递交截止时间前按须知前附表规定的金额递交至</w:t>
      </w:r>
      <w:r>
        <w:rPr/>
        <w:t>河源市新启项目咨询管理有限公司</w:t>
      </w:r>
      <w:r>
        <w:rPr/>
        <w:t>，到账情况以开启时</w:t>
      </w:r>
      <w:r>
        <w:rPr/>
        <w:t>河源市新启项目咨询管理有限公司</w:t>
      </w:r>
      <w:r>
        <w:rPr/>
        <w:t>查询的信息为准。</w:t>
      </w:r>
    </w:p>
    <w:p>
      <w:pPr>
        <w:pStyle w:val="null3"/>
        <w:ind w:firstLine="480"/>
      </w:pPr>
      <w:r>
        <w:rPr/>
        <w:t>如采用金融机构、专业担保机构开具的响应保函、响应保证保险函等形式提交响应保证金的，响应保函或响应保证保险函须开具给采购人（保险受益人须为采购人），并与响应文件一同递交。</w:t>
      </w:r>
    </w:p>
    <w:p>
      <w:pPr>
        <w:pStyle w:val="null3"/>
        <w:ind w:firstLine="480"/>
      </w:pPr>
      <w:r>
        <w:rPr/>
        <w:t xml:space="preserve"> 供应商可通过"广东政府采购智慧云平台金融服务中心"(https://gdgpo.czt.gd.gov.cn/zcdservice/zcd/guangdong/)，申请办理电子保函，电子保函与纸质保函具有同样效力。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启或评审现场无法拉取电子保函信息时，可提供电子保函打印件或购买凭证作为核验凭证。相关凭证应上传至系统归档保存。</w:t>
      </w:r>
    </w:p>
    <w:p>
      <w:pPr>
        <w:pStyle w:val="null3"/>
        <w:ind w:firstLine="480"/>
      </w:pPr>
      <w:r>
        <w:rPr/>
        <w:t>6.2响应保证金的退还：</w:t>
      </w:r>
    </w:p>
    <w:p>
      <w:pPr>
        <w:pStyle w:val="null3"/>
        <w:ind w:firstLine="480"/>
      </w:pPr>
      <w:r>
        <w:rPr/>
        <w:t>（1）供应商在递交响应文件截止时间前放弃响应的，自所投采购包结果公告发出后5个工作日内退还。</w:t>
      </w:r>
    </w:p>
    <w:p>
      <w:pPr>
        <w:pStyle w:val="null3"/>
        <w:ind w:firstLine="480"/>
      </w:pPr>
      <w:r>
        <w:rPr/>
        <w:t>（2）未成交的供应商保证金，在成交供应商发出后5个工作日内原额退还。</w:t>
      </w:r>
    </w:p>
    <w:p>
      <w:pPr>
        <w:pStyle w:val="null3"/>
        <w:ind w:firstLine="480"/>
      </w:pPr>
      <w:r>
        <w:rPr/>
        <w:t>（3）成交供应商的响应保证金,在成交供应商与采购人签订采购合同后5个工作日内原额退还。</w:t>
      </w:r>
    </w:p>
    <w:p>
      <w:pPr>
        <w:pStyle w:val="null3"/>
        <w:ind w:firstLine="480"/>
      </w:pPr>
      <w:r>
        <w:rPr/>
        <w:t>备注：但因供应商自身原因导致无法及时退还的除外。</w:t>
      </w:r>
    </w:p>
    <w:p>
      <w:pPr>
        <w:pStyle w:val="null3"/>
        <w:ind w:firstLine="480"/>
      </w:pPr>
      <w:r>
        <w:rPr/>
        <w:t xml:space="preserve"> 6.3有下列情形之一的，响应保证金将不予退还并上缴国库：</w:t>
      </w:r>
    </w:p>
    <w:p>
      <w:pPr>
        <w:pStyle w:val="null3"/>
        <w:ind w:firstLine="480"/>
      </w:pPr>
      <w:r>
        <w:rPr/>
        <w:t>（1）提供虚假材料谋取成交的；</w:t>
      </w:r>
    </w:p>
    <w:p>
      <w:pPr>
        <w:pStyle w:val="null3"/>
        <w:ind w:firstLine="480"/>
      </w:pPr>
      <w:r>
        <w:rPr/>
        <w:t>（2）供应商在磋商文件规定的响应有效期内撤销其响应；</w:t>
      </w:r>
    </w:p>
    <w:p>
      <w:pPr>
        <w:pStyle w:val="null3"/>
        <w:ind w:firstLine="480"/>
      </w:pPr>
      <w:r>
        <w:rPr/>
        <w:t>（3）成交后，无正当理由放弃成交资格；</w:t>
      </w:r>
    </w:p>
    <w:p>
      <w:pPr>
        <w:pStyle w:val="null3"/>
        <w:ind w:firstLine="480"/>
      </w:pPr>
      <w:r>
        <w:rPr/>
        <w:t>（4）成交后，无正当理由不与采购人签订合同；</w:t>
      </w:r>
    </w:p>
    <w:p>
      <w:pPr>
        <w:pStyle w:val="null3"/>
        <w:ind w:firstLine="480"/>
      </w:pPr>
      <w:r>
        <w:rPr/>
        <w:t>（5）法律法规和磋商文件规定的其他情形。</w:t>
      </w:r>
    </w:p>
    <w:p>
      <w:pPr>
        <w:pStyle w:val="null3"/>
        <w:outlineLvl w:val="3"/>
      </w:pPr>
      <w:r>
        <w:rPr>
          <w:sz w:val="24"/>
          <w:b/>
        </w:rPr>
        <w:t>7.响应有效期</w:t>
      </w:r>
    </w:p>
    <w:p>
      <w:pPr>
        <w:pStyle w:val="null3"/>
        <w:ind w:firstLine="480"/>
      </w:pPr>
      <w:r>
        <w:rPr/>
        <w:t>7.1响应有效期内供应商撤销响应文件的，采购人或者采购代理机构可以不退还响应保证金（如有）。采用响应保函方式替代保证金的，采购人或者采购代理机构可以向担保机构索赔保证金。</w:t>
      </w:r>
    </w:p>
    <w:p>
      <w:pPr>
        <w:pStyle w:val="null3"/>
        <w:ind w:firstLine="480"/>
      </w:pPr>
      <w:r>
        <w:rPr/>
        <w:t xml:space="preserve"> 7.2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null3"/>
        <w:outlineLvl w:val="3"/>
      </w:pPr>
      <w:r>
        <w:rPr>
          <w:sz w:val="24"/>
          <w:b/>
        </w:rPr>
        <w:t>8.样品（演示）</w:t>
      </w:r>
    </w:p>
    <w:p>
      <w:pPr>
        <w:pStyle w:val="null3"/>
        <w:ind w:firstLine="480"/>
      </w:pPr>
      <w:r>
        <w:rPr/>
        <w:t>8.1磋商文件规定供应商提交样品的，样品属于响应文件的组成部分。样品的生产、运输、安装、保全等一切费用由供应商自理。</w:t>
      </w:r>
    </w:p>
    <w:p>
      <w:pPr>
        <w:pStyle w:val="null3"/>
        <w:ind w:firstLine="480"/>
      </w:pPr>
      <w:r>
        <w:rPr/>
        <w:t>8.2递交响应文件截止时间前，供应商应将样品送达至指定地点。若需要现场演示的，供应商应提前做好演示准备（包括演示设备）。</w:t>
      </w:r>
    </w:p>
    <w:p>
      <w:pPr>
        <w:pStyle w:val="null3"/>
        <w:ind w:firstLine="480"/>
      </w:pPr>
      <w:r>
        <w:rPr/>
        <w:t xml:space="preserve"> 8.3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null3"/>
        <w:outlineLvl w:val="3"/>
      </w:pPr>
      <w:r>
        <w:rPr>
          <w:sz w:val="24"/>
          <w:b/>
        </w:rPr>
        <w:t>9.除磋商文件另有规定外，有下列情形之一的，响应无效：</w:t>
      </w:r>
    </w:p>
    <w:p>
      <w:pPr>
        <w:pStyle w:val="null3"/>
        <w:ind w:firstLine="480"/>
      </w:pPr>
      <w:r>
        <w:rPr/>
        <w:t>9.1响应文件未按照磋商文件要求签署、盖章；</w:t>
      </w:r>
    </w:p>
    <w:p>
      <w:pPr>
        <w:pStyle w:val="null3"/>
        <w:ind w:firstLine="480"/>
      </w:pPr>
      <w:r>
        <w:rPr/>
        <w:t>9.2不符合磋商文件中规定的资格要求；</w:t>
      </w:r>
    </w:p>
    <w:p>
      <w:pPr>
        <w:pStyle w:val="null3"/>
        <w:ind w:firstLine="480"/>
      </w:pPr>
      <w:r>
        <w:rPr/>
        <w:t>9.3磋商报价超过磋商文件中规定的预算金额或最高限价；</w:t>
      </w:r>
    </w:p>
    <w:p>
      <w:pPr>
        <w:pStyle w:val="null3"/>
        <w:ind w:firstLine="480"/>
      </w:pPr>
      <w:r>
        <w:rPr/>
        <w:t>9.4响应文件含有采购人不能接受的附加条件；</w:t>
      </w:r>
    </w:p>
    <w:p>
      <w:pPr>
        <w:pStyle w:val="null3"/>
        <w:ind w:firstLine="480"/>
      </w:pPr>
      <w:r>
        <w:rPr/>
        <w:t>9.5有关法律、法规和规章及磋商文件规定的其他无效情形。</w:t>
      </w:r>
    </w:p>
    <w:p>
      <w:pPr>
        <w:pStyle w:val="null3"/>
        <w:outlineLvl w:val="2"/>
      </w:pPr>
      <w:r>
        <w:rPr>
          <w:sz w:val="28"/>
          <w:b/>
        </w:rPr>
        <w:t>六、磋商、评审和结果确定</w:t>
      </w:r>
    </w:p>
    <w:p>
      <w:pPr>
        <w:pStyle w:val="null3"/>
        <w:outlineLvl w:val="3"/>
      </w:pPr>
      <w:r>
        <w:rPr>
          <w:sz w:val="24"/>
          <w:b/>
        </w:rPr>
        <w:t>1.响应文件的开启</w:t>
      </w:r>
    </w:p>
    <w:p>
      <w:pPr>
        <w:pStyle w:val="null3"/>
        <w:ind w:firstLine="480"/>
      </w:pPr>
      <w:r>
        <w:rPr/>
        <w:t>1.1开启程序</w:t>
      </w:r>
    </w:p>
    <w:p>
      <w:pPr>
        <w:pStyle w:val="null3"/>
        <w:ind w:firstLine="480"/>
      </w:pPr>
      <w:r>
        <w:rPr/>
        <w:t>工作人员按磋商公告规定的时间进行开启，由采购人或者采购代理机构工作人员宣布供应商名称、解密情况和磋商文件规定的需要宣布的其他内容。开启分为现场电子开启和远程电子开启两种。</w:t>
      </w:r>
    </w:p>
    <w:p>
      <w:pPr>
        <w:pStyle w:val="null3"/>
        <w:ind w:firstLine="480"/>
      </w:pPr>
      <w:r>
        <w:rPr/>
        <w:t xml:space="preserve"> 采用现场电子开启的：供应商的法定代表人或其委托代理人应当按照本磋商公告载明的时间和地点前往参加开启，并携带编制本项目（采购包）电子响应文件时加密所用的数字证书、存储有备用电子响应文件的U盘前往开启现场。</w:t>
      </w:r>
    </w:p>
    <w:p>
      <w:pPr>
        <w:pStyle w:val="null3"/>
        <w:ind w:firstLine="480"/>
      </w:pPr>
      <w:r>
        <w:rPr/>
        <w:t xml:space="preserve"> 采用远程电子开启的：供应商的法定代表人或其授权代表应当按照本磋商公告载明的时间和模式等要求参加开启。在递交响应文件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启时，供应商应当使用编制本项目（采购包）电子响应文件时加密所用数字证书在开始解密后按照代理机构规定的时间内完成电子响应文件的解密，如遇不可抗力等其他特殊情况，采购代理机构可视情况延长解密时间。供应商未携带数字证书或其他非系统原因导致的在规定时间内未解密响应文件，将作无效响应处理。（采用远程电子开启的，各供应商在参加开启以前须自行对使用电脑的网络环境、驱动安装、客户端安装以及数字证书的有效性等进行检测，确保可以正常使用）。</w:t>
      </w:r>
    </w:p>
    <w:p>
      <w:pPr>
        <w:pStyle w:val="null3"/>
        <w:ind w:firstLine="480"/>
      </w:pPr>
      <w:r>
        <w:rPr/>
        <w:t xml:space="preserve"> 如在电子开启过程中出现无法正常解密的，代理机构可根据实际情况开启上传备用电子响应文件通道。系统将对上传的备用电子响应文件的合法性进行验证，若发现提交的备用电子响应文件与加密的电子响应文件版本不一致（即两份文件不是通过投标客户端同时加密生成的），系统将拒绝接收，视为无效响应。如供应商无法在代理规定的时间内完成备用电子响应文件的上传，响应将被拒绝，作无效响应处理。</w:t>
      </w:r>
    </w:p>
    <w:p>
      <w:pPr>
        <w:pStyle w:val="null3"/>
        <w:ind w:firstLine="480"/>
      </w:pPr>
      <w:r>
        <w:rPr/>
        <w:t>1.2异议</w:t>
      </w:r>
    </w:p>
    <w:p>
      <w:pPr>
        <w:pStyle w:val="null3"/>
        <w:ind w:firstLine="480"/>
      </w:pPr>
      <w:r>
        <w:rPr/>
        <w:t>供应商代表对开启过程和开启记录有疑义，以及认为采购人、采购代理机构相关工作人员有需要回避的情形的，应当场提出询问或者回避申请。供应商未参加开启的，视同认可开启结果。</w:t>
      </w:r>
    </w:p>
    <w:p>
      <w:pPr>
        <w:pStyle w:val="null3"/>
        <w:ind w:firstLine="480"/>
      </w:pPr>
      <w:r>
        <w:rPr/>
        <w:t>1.3开启时出现下列情况的，视为响应无效处理</w:t>
      </w:r>
    </w:p>
    <w:p>
      <w:pPr>
        <w:pStyle w:val="null3"/>
        <w:ind w:firstLine="480"/>
      </w:pPr>
      <w:r>
        <w:rPr/>
        <w:t>（1）经检查数字证书无效的；</w:t>
      </w:r>
    </w:p>
    <w:p>
      <w:pPr>
        <w:pStyle w:val="null3"/>
        <w:ind w:firstLine="480"/>
      </w:pPr>
      <w:r>
        <w:rPr/>
        <w:t>（2）因供应商自身原因，未在规定时间内完成电子响应文件解密的；</w:t>
      </w:r>
    </w:p>
    <w:p>
      <w:pPr>
        <w:pStyle w:val="null3"/>
        <w:ind w:firstLine="480"/>
      </w:pPr>
      <w:r>
        <w:rPr/>
        <w:t>（3）如需使用备用电子响应文件解密时，在规定的解密时间内无法提供备用电子响应文件或提供的备用电子响应文件与加密的电子响应文件版本不一致（即两份文件不是通过投标客户端同时加密生成的）。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3.成交</w:t>
      </w:r>
    </w:p>
    <w:p>
      <w:pPr>
        <w:pStyle w:val="null3"/>
        <w:ind w:firstLine="480"/>
      </w:pPr>
      <w:r>
        <w:rPr/>
        <w:t>3.1成交结果公告：</w:t>
      </w:r>
    </w:p>
    <w:p>
      <w:pPr>
        <w:pStyle w:val="null3"/>
        <w:ind w:firstLine="480"/>
      </w:pPr>
      <w:r>
        <w:rPr/>
        <w:t xml:space="preserve"> 成交供应商确定之日起2个工作日内，采购人或采购代理机构将在中国政府采购网(www.ccgp.gov.cn)、广东省政府采购网(https://gdgpo.czt.gd.gov.cn/)、上以公告的形式发布成交结果，结果公告的公告期限为 1 个工作日。结果公告同时作为采购代理机构通知除成交供应商外的其他供应商没有成交的书面形式，采购代理机构不再以其它方式另行通知。</w:t>
      </w:r>
    </w:p>
    <w:p>
      <w:pPr>
        <w:pStyle w:val="null3"/>
        <w:ind w:firstLine="480"/>
      </w:pPr>
      <w:r>
        <w:rPr/>
        <w:t>3.2成交通知书：</w:t>
      </w:r>
    </w:p>
    <w:p>
      <w:pPr>
        <w:pStyle w:val="null3"/>
        <w:ind w:firstLine="480"/>
      </w:pPr>
      <w:r>
        <w:rPr/>
        <w:t xml:space="preserve"> 采购人或采购代理机构在发布结果公告时，在云平台同步发送至成交供应商。成交供应商可在云平台自行下载打印《成交通知书》，《成交通知书》将作为授予合同资格的唯一合法依据。成交通知书发出后，采购人不得违法改变成交结果，成交供应商不得放弃成交。成交供应商放弃成交的，应当依法承担相应的法律责任。</w:t>
      </w:r>
    </w:p>
    <w:p>
      <w:pPr>
        <w:pStyle w:val="null3"/>
        <w:ind w:firstLine="480"/>
      </w:pPr>
      <w:r>
        <w:rPr/>
        <w:t>3.3终止公告：</w:t>
      </w:r>
    </w:p>
    <w:p>
      <w:pPr>
        <w:pStyle w:val="null3"/>
        <w:ind w:firstLine="480"/>
      </w:pPr>
      <w:r>
        <w:rPr/>
        <w:t xml:space="preserve"> 终止磋商采购活动后，采购人或采购代理机构将在中国政府采购网(www.ccgp.gov.cn)、广东省政府采购网(https://gdgpo.czt.gd.gov.cn/)、上发布终止公告，终止公告的公告期限为 1 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响应邀请函》中“采购人、采购代理机构的名称、地址和联系方式”。</w:t>
      </w:r>
    </w:p>
    <w:p>
      <w:pPr>
        <w:pStyle w:val="null3"/>
        <w:outlineLvl w:val="3"/>
      </w:pPr>
      <w:r>
        <w:rPr>
          <w:sz w:val="24"/>
          <w:b/>
        </w:rPr>
        <w:t>2.质疑</w:t>
      </w:r>
    </w:p>
    <w:p>
      <w:pPr>
        <w:pStyle w:val="null3"/>
        <w:ind w:firstLine="480"/>
      </w:pPr>
      <w:r>
        <w:rPr/>
        <w:t xml:space="preserve"> 2.1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（1）对磋商文件提出质疑的，为获取磋商文件之日或者磋商文件公告期限届满之日；</w:t>
      </w:r>
    </w:p>
    <w:p>
      <w:pPr>
        <w:pStyle w:val="null3"/>
        <w:ind w:firstLine="480"/>
      </w:pPr>
      <w:r>
        <w:rPr/>
        <w:t>（2）对采购过程提出质疑的，为各采购程序环节结束之日；</w:t>
      </w:r>
    </w:p>
    <w:p>
      <w:pPr>
        <w:pStyle w:val="null3"/>
        <w:ind w:firstLine="480"/>
      </w:pPr>
      <w:r>
        <w:rPr/>
        <w:t>（3）对成交结果提出质疑的，为成交结果公告期限届满之日。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（3）认为磋商文件、采购过程和成交结果使自己的合法权益受到损害的法律依据、事实依据、相关证明材料及证据来源；</w:t>
      </w:r>
    </w:p>
    <w:p>
      <w:pPr>
        <w:pStyle w:val="null3"/>
        <w:ind w:firstLine="480"/>
      </w:pPr>
      <w:r>
        <w:rPr/>
        <w:t>（4）提出质疑的日期。</w:t>
      </w:r>
    </w:p>
    <w:p>
      <w:pPr>
        <w:pStyle w:val="null3"/>
        <w:ind w:firstLine="480"/>
      </w:pPr>
      <w:r>
        <w:rPr/>
        <w:t>2.3质疑函应当署名。质疑供应商为自然人的，应当由本人签字；质疑供应商为法人或者其他组织的，应当由法定代表人、主要负责人，或者其授权代表签字或者盖章，并加盖公章。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315463802@qq。com</w:t>
      </w:r>
    </w:p>
    <w:p>
      <w:pPr>
        <w:pStyle w:val="null3"/>
        <w:ind w:firstLine="480"/>
      </w:pPr>
      <w:r>
        <w:rPr/>
        <w:t>地址：</w:t>
      </w:r>
      <w:r>
        <w:rPr/>
        <w:t>广东省河源市连平县河源市连平县元善镇肖国排新村苑第一、二层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1.1采购人应当自《成交通知书》发出之日起三十日内，按照磋商文件和成交供应商响应文件的约定，与成交供应商签订合同。所签订的合同不得对磋商文件和成交供应商响应文件作实质性修改。</w:t>
      </w:r>
    </w:p>
    <w:p>
      <w:pPr>
        <w:pStyle w:val="null3"/>
        <w:ind w:firstLine="480"/>
      </w:pPr>
      <w:r>
        <w:rPr/>
        <w:t>1.2采购人不得提出试用合格等任何不合理的要求作为签订合同的条件，且不得与成交供应商私下订立背离合同实质性内容的协议。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评审</w:t>
      </w:r>
    </w:p>
    <w:p>
      <w:pPr>
        <w:pStyle w:val="null3"/>
        <w:outlineLvl w:val="2"/>
      </w:pPr>
      <w:r>
        <w:rPr>
          <w:sz w:val="28"/>
          <w:b/>
        </w:rPr>
        <w:t>一、评审要求</w:t>
      </w:r>
    </w:p>
    <w:p>
      <w:pPr>
        <w:pStyle w:val="null3"/>
        <w:outlineLvl w:val="3"/>
      </w:pPr>
      <w:r>
        <w:rPr>
          <w:sz w:val="24"/>
          <w:b/>
        </w:rPr>
        <w:t>1.评审方法</w:t>
      </w:r>
    </w:p>
    <w:p>
      <w:pPr>
        <w:pStyle w:val="null3"/>
      </w:pPr>
      <w:r>
        <w:rPr/>
        <w:t>采购包1(连平县上坪镇Y281、Y282线等线基础设施提升项目（一期）)：综合评分法,是指响应文件满足磋商文件全部实质性要求，且按照评审因素的量化指标评审得分最高的投标人为成交候选人的评标方法。（最低报价不是成交的唯一依据。）</w:t>
      </w:r>
    </w:p>
    <w:p>
      <w:pPr>
        <w:pStyle w:val="null3"/>
        <w:outlineLvl w:val="3"/>
      </w:pPr>
      <w:r>
        <w:rPr>
          <w:sz w:val="24"/>
          <w:b/>
        </w:rPr>
        <w:t>2.评审原则</w:t>
      </w:r>
    </w:p>
    <w:p>
      <w:pPr>
        <w:pStyle w:val="null3"/>
        <w:ind w:firstLine="480"/>
      </w:pPr>
      <w:r>
        <w:rPr/>
        <w:t>2.1评审活动遵循公平、公正、科学和择优的原则，以磋商文件和响应文件为评审的基本依据，并按照磋商文件规定的评审方法和评审标准进行评审。</w:t>
      </w:r>
    </w:p>
    <w:p>
      <w:pPr>
        <w:pStyle w:val="null3"/>
        <w:ind w:firstLine="480"/>
      </w:pPr>
      <w:r>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null3"/>
        <w:outlineLvl w:val="3"/>
      </w:pPr>
      <w:r>
        <w:rPr>
          <w:sz w:val="24"/>
          <w:b/>
        </w:rPr>
        <w:t>3.磋商小组</w:t>
      </w:r>
    </w:p>
    <w:p>
      <w:pPr>
        <w:pStyle w:val="null3"/>
        <w:ind w:firstLine="480"/>
      </w:pPr>
      <w:r>
        <w:rPr/>
        <w:t>3.1磋商小组由采购人代表和评审专家组成，成员人数应当为3人及以上单数，其中技术、经济等方面的评审专家不得少于成员总数的三分之二。</w:t>
      </w:r>
    </w:p>
    <w:p>
      <w:pPr>
        <w:pStyle w:val="null3"/>
        <w:ind w:firstLine="480"/>
      </w:pPr>
      <w:r>
        <w:rPr/>
        <w:t>3.2评审应遵守下列评审纪律：</w:t>
      </w:r>
    </w:p>
    <w:p>
      <w:pPr>
        <w:pStyle w:val="null3"/>
        <w:ind w:firstLine="480"/>
      </w:pPr>
      <w:r>
        <w:rPr/>
        <w:t>（1）评审情况不得私自外泄，有关信息由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或供应商提供的要求保密的资料，不得摘记翻印和外传。</w:t>
      </w:r>
    </w:p>
    <w:p>
      <w:pPr>
        <w:pStyle w:val="null3"/>
        <w:ind w:firstLine="480"/>
      </w:pPr>
      <w:r>
        <w:rPr/>
        <w:t>（3）不得收受响应供应商或有关人员的任何礼物，不得串联鼓动其他人袒护某供应商。若与供应商存在利害关系，则应主动声明并回避。</w:t>
      </w:r>
    </w:p>
    <w:p>
      <w:pPr>
        <w:pStyle w:val="null3"/>
        <w:ind w:firstLine="480"/>
      </w:pPr>
      <w:r>
        <w:rPr/>
        <w:t>（4）全体评委应按照磋商文件规定进行评审，一切认定事项应查有实据且不得弄虚作假。</w:t>
      </w:r>
    </w:p>
    <w:p>
      <w:pPr>
        <w:pStyle w:val="null3"/>
        <w:ind w:firstLine="480"/>
      </w:pPr>
      <w:r>
        <w:rPr/>
        <w:t>（5）磋商小组各成员应当独立对每个响应供应商的响应文件进行评价，并对评价意见承担个人责任。评审过程中，不得发表倾向性言论。</w:t>
      </w:r>
    </w:p>
    <w:p>
      <w:pPr>
        <w:pStyle w:val="null3"/>
        <w:ind w:firstLine="480"/>
      </w:pPr>
      <w:r>
        <w:rPr/>
        <w:t>※对违反评审纪律的评委，将取消其评委资格，对评审工作造成严重损失者将予以通报批评乃至追究法律责任。</w:t>
      </w:r>
    </w:p>
    <w:p>
      <w:pPr>
        <w:pStyle w:val="null3"/>
        <w:outlineLvl w:val="3"/>
      </w:pPr>
      <w:r>
        <w:rPr>
          <w:sz w:val="24"/>
          <w:b/>
        </w:rPr>
        <w:t>4.有下列情形之一的，视为供应商串通响应，其响应无效</w:t>
      </w:r>
    </w:p>
    <w:p>
      <w:pPr>
        <w:pStyle w:val="null3"/>
        <w:ind w:firstLine="480"/>
      </w:pPr>
      <w:r>
        <w:rPr/>
        <w:t>4.1不同供应商的响应文件由同一单位或者个人编制；</w:t>
      </w:r>
    </w:p>
    <w:p>
      <w:pPr>
        <w:pStyle w:val="null3"/>
        <w:ind w:firstLine="480"/>
      </w:pPr>
      <w:r>
        <w:rPr/>
        <w:t>4.2不同供应商委托同一单位或者个人办理响应事宜；</w:t>
      </w:r>
    </w:p>
    <w:p>
      <w:pPr>
        <w:pStyle w:val="null3"/>
        <w:ind w:firstLine="480"/>
      </w:pPr>
      <w:r>
        <w:rPr/>
        <w:t>4.3不同供应商的响应文件载明的项目管理成员或者联系人员为同一人；</w:t>
      </w:r>
    </w:p>
    <w:p>
      <w:pPr>
        <w:pStyle w:val="null3"/>
        <w:ind w:firstLine="480"/>
      </w:pPr>
      <w:r>
        <w:rPr/>
        <w:t>4.4不同供应商的响应文件异常一致或者响应报价呈规律性差异；</w:t>
      </w:r>
    </w:p>
    <w:p>
      <w:pPr>
        <w:pStyle w:val="null3"/>
        <w:ind w:firstLine="480"/>
      </w:pPr>
      <w:r>
        <w:rPr/>
        <w:t>4.5不同供应商的响应文件相互混装；</w:t>
      </w:r>
    </w:p>
    <w:p>
      <w:pPr>
        <w:pStyle w:val="null3"/>
        <w:ind w:firstLine="480"/>
      </w:pPr>
      <w:r>
        <w:rPr/>
        <w:t>4.6不同供应商的响应保证金或购买电子保函支付款为从同一单位或个人的账户转出。</w:t>
      </w:r>
    </w:p>
    <w:p>
      <w:pPr>
        <w:pStyle w:val="null3"/>
        <w:ind w:firstLine="480"/>
      </w:pPr>
      <w:r>
        <w:rPr/>
        <w:t>4.7供应商上传的电子响应文件使用该项目其他响应供应商的数字证书加密的或加盖该项目的其他响应供应商的电子印章的。</w:t>
      </w:r>
    </w:p>
    <w:p>
      <w:pPr>
        <w:pStyle w:val="null3"/>
        <w:ind w:firstLine="480"/>
      </w:pPr>
      <w:r>
        <w:rPr/>
        <w:t xml:space="preserve"> 说明：在评审过程中发现供应商有上述情形的，磋商小组应当认定其响应无效。同时，项目评审时被认定为串通响应的供应商不得参加该合同项下的采购活动。</w:t>
      </w:r>
    </w:p>
    <w:p>
      <w:pPr>
        <w:pStyle w:val="null3"/>
        <w:outlineLvl w:val="3"/>
      </w:pPr>
      <w:r>
        <w:rPr>
          <w:sz w:val="24"/>
          <w:b/>
        </w:rPr>
        <w:t>5.有下列情形之一的，属于恶意串通响应：</w:t>
      </w:r>
    </w:p>
    <w:p>
      <w:pPr>
        <w:pStyle w:val="null3"/>
        <w:ind w:firstLine="480"/>
      </w:pPr>
      <w:r>
        <w:rPr/>
        <w:t>（1）供应商直接或者间接从采购人或者采购代理机构处获得其他供应商的相关情况并修改其响应文件；</w:t>
      </w:r>
    </w:p>
    <w:p>
      <w:pPr>
        <w:pStyle w:val="null3"/>
        <w:ind w:firstLine="480"/>
      </w:pPr>
      <w:r>
        <w:rPr/>
        <w:t>（2）供应商按照采购人或者采购代理机构的授意撤换、修改响应文件；</w:t>
      </w:r>
    </w:p>
    <w:p>
      <w:pPr>
        <w:pStyle w:val="null3"/>
        <w:ind w:firstLine="480"/>
      </w:pPr>
      <w:r>
        <w:rPr/>
        <w:t>（3）供应商之间协商报价、技术方案等响应文件的实质性内容；</w:t>
      </w:r>
    </w:p>
    <w:p>
      <w:pPr>
        <w:pStyle w:val="null3"/>
        <w:ind w:firstLine="480"/>
      </w:pPr>
      <w:r>
        <w:rPr/>
        <w:t>（4）属于同一集团、协会、商会等组织成员的供应商按照该组织要求协同参加政府采购活动；</w:t>
      </w:r>
    </w:p>
    <w:p>
      <w:pPr>
        <w:pStyle w:val="null3"/>
        <w:ind w:firstLine="480"/>
      </w:pPr>
      <w:r>
        <w:rPr/>
        <w:t>（5）供应商之间事先约定由某一特定供应商成交；</w:t>
      </w:r>
    </w:p>
    <w:p>
      <w:pPr>
        <w:pStyle w:val="null3"/>
        <w:ind w:firstLine="480"/>
      </w:pPr>
      <w:r>
        <w:rPr/>
        <w:t>（6）供应商之间商定部分供应商放弃参加政府采购活动或者放弃成交；</w:t>
      </w:r>
    </w:p>
    <w:p>
      <w:pPr>
        <w:pStyle w:val="null3"/>
        <w:ind w:firstLine="480"/>
      </w:pPr>
      <w:r>
        <w:rPr/>
        <w:t>（7）供应商与采购人或者采购代理机构之间、供应商相互之间，为谋求特定供应商成交或者排斥其他供应商的其他串通行为。</w:t>
      </w:r>
    </w:p>
    <w:p>
      <w:pPr>
        <w:pStyle w:val="null3"/>
        <w:outlineLvl w:val="3"/>
      </w:pPr>
      <w:r>
        <w:rPr>
          <w:sz w:val="24"/>
          <w:b/>
        </w:rPr>
        <w:t>6.其他响应无效的情形</w:t>
      </w:r>
    </w:p>
    <w:p>
      <w:pPr>
        <w:pStyle w:val="null3"/>
        <w:ind w:firstLine="480"/>
      </w:pPr>
      <w:r>
        <w:rPr/>
        <w:t>详见资格性审查、符合性审查和磋商文件其他响应无效条款。</w:t>
      </w:r>
    </w:p>
    <w:p>
      <w:pPr>
        <w:pStyle w:val="null3"/>
        <w:outlineLvl w:val="3"/>
      </w:pPr>
      <w:r>
        <w:rPr>
          <w:sz w:val="24"/>
          <w:b/>
        </w:rPr>
        <w:t>7.终止竞争性磋商采购活动的情形</w:t>
      </w:r>
    </w:p>
    <w:p>
      <w:pPr>
        <w:pStyle w:val="null3"/>
        <w:ind w:firstLine="480"/>
      </w:pPr>
      <w:r>
        <w:rPr/>
        <w:t>出现下列情形之一的，采购人或者采购代理机构应当终止竞争性磋商采购活动，发布项目终止公告并说明原因，重新开展采购活动：</w:t>
      </w:r>
    </w:p>
    <w:p>
      <w:pPr>
        <w:pStyle w:val="null3"/>
        <w:ind w:firstLine="480"/>
      </w:pPr>
      <w:r>
        <w:rPr/>
        <w:t>（1）因情况变化，不再符合规定的竞争性磋商采购方式适用情形的；</w:t>
      </w:r>
    </w:p>
    <w:p>
      <w:pPr>
        <w:pStyle w:val="null3"/>
        <w:ind w:firstLine="480"/>
      </w:pPr>
      <w:r>
        <w:rPr/>
        <w:t>（2）出现影响采购公正的违法、违规行为的；</w:t>
      </w:r>
    </w:p>
    <w:p>
      <w:pPr>
        <w:pStyle w:val="null3"/>
        <w:ind w:firstLine="480"/>
      </w:pPr>
      <w:r>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pPr>
        <w:pStyle w:val="null3"/>
        <w:ind w:firstLine="480"/>
      </w:pPr>
      <w:r>
        <w:rPr/>
        <w:t>（4）法律、法规以及磋商文件规定其他情形。</w:t>
      </w:r>
    </w:p>
    <w:p>
      <w:pPr>
        <w:pStyle w:val="null3"/>
        <w:outlineLvl w:val="3"/>
      </w:pPr>
      <w:r>
        <w:rPr>
          <w:sz w:val="24"/>
          <w:b/>
        </w:rPr>
        <w:t>8.确定成交供应商</w:t>
      </w:r>
    </w:p>
    <w:p>
      <w:pPr>
        <w:pStyle w:val="null3"/>
        <w:ind w:firstLine="480"/>
      </w:pPr>
      <w:r>
        <w:rPr/>
        <w:t>磋商小组按照磋商文件确定的评审方法、步骤、标准，对响应文件进行评审。评审结束后，对供应商的评审名次进行排序，确定成交供应商或者推荐成交候选供应商。</w:t>
      </w:r>
    </w:p>
    <w:p>
      <w:pPr>
        <w:pStyle w:val="null3"/>
        <w:outlineLvl w:val="3"/>
      </w:pPr>
      <w:r>
        <w:rPr>
          <w:sz w:val="24"/>
          <w:b/>
        </w:rPr>
        <w:t>9.价格修正</w:t>
      </w:r>
    </w:p>
    <w:p>
      <w:pPr>
        <w:pStyle w:val="null3"/>
        <w:ind w:firstLine="480"/>
      </w:pPr>
      <w:r>
        <w:rPr/>
        <w:t>对报价的计算错误按以下原则修正：</w:t>
      </w:r>
    </w:p>
    <w:p>
      <w:pPr>
        <w:pStyle w:val="null3"/>
        <w:ind w:firstLine="480"/>
      </w:pPr>
      <w:r>
        <w:rPr/>
        <w:t>（1）响应文件中首轮报价表（报价表）内容与响应文件中相应内容不一致的，以首轮报价表（报价表）为准；</w:t>
      </w:r>
    </w:p>
    <w:p>
      <w:pPr>
        <w:pStyle w:val="null3"/>
        <w:ind w:firstLine="480"/>
      </w:pPr>
      <w:r>
        <w:rPr/>
        <w:t>（2）大写金额和小写金额不一致的，以大写金额为准；</w:t>
      </w:r>
    </w:p>
    <w:p>
      <w:pPr>
        <w:pStyle w:val="null3"/>
        <w:ind w:firstLine="480"/>
      </w:pPr>
      <w:r>
        <w:rPr/>
        <w:t>（3）单价金额小数点或者百分比有明显错位的，以首轮报价表的总价为准，并修改单价；</w:t>
      </w:r>
    </w:p>
    <w:p>
      <w:pPr>
        <w:pStyle w:val="null3"/>
        <w:ind w:firstLine="480"/>
      </w:pPr>
      <w:r>
        <w:rPr/>
        <w:t>（4）总价金额与按单价汇总金额不一致的，以单价金额计算结果为准。但是单价金额计算结果超过预算价的，对其按无效响应处理；</w:t>
      </w:r>
    </w:p>
    <w:p>
      <w:pPr>
        <w:pStyle w:val="null3"/>
        <w:ind w:firstLine="480"/>
      </w:pPr>
      <w:r>
        <w:rPr/>
        <w:t>（5）若投标客户端上传的电子报价数据与电子响应文件价格不一致的，以电子报价数据为准。</w:t>
      </w:r>
    </w:p>
    <w:p>
      <w:pPr>
        <w:pStyle w:val="null3"/>
        <w:ind w:firstLine="480"/>
      </w:pPr>
      <w:r>
        <w:rPr/>
        <w:t xml:space="preserve"> 注：同时出现两种以上不一致的，按照前款规定的顺序在系统上进行价格澄清。供应商澄清后的价格加盖电子印章确认后产生约束力，但不得超出响应文件的范围或者改变响应文件的实质性内容，供应商不确认的，其响应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采购的产品属于品目清单范围的，将依据国家确定的认证机构出具的、处于有效期之内的节能产品、环境标志产品认证证书，对获得证书的产品实施政府优先采购或强制采购，具体按照本磋商文件相关要求执行。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采购包1（连平县上坪镇Y281、Y282线等线基础设施提升项目（一期））：</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p>
    <w:p>
      <w:pPr>
        <w:pStyle w:val="null3"/>
        <w:ind w:firstLine="480"/>
      </w:pPr>
      <w:r>
        <w:rPr/>
        <w:t>（1）所称小型和微型企业应当符合以下条件：</w:t>
      </w:r>
    </w:p>
    <w:p>
      <w:pPr>
        <w:pStyle w:val="null3"/>
        <w:ind w:firstLine="480"/>
      </w:pPr>
      <w:r>
        <w:rPr/>
        <w:t xml:space="preserve"> 在中华人民共和国境内依法设立，依据国务院批准的中小企业划分标准确定的小型企业和微型企业，但与大企业的负责人为同一人，或者与大企业存在直接控股、管理关系的除外。符合中小企业划分标准的个体工商户，在政府采购活动中视同中小企业。提供本企业制造的货物或者提供其他小型或微型企业制造的货物。</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null3"/>
        <w:ind w:firstLine="480"/>
      </w:pPr>
      <w:r>
        <w:rPr/>
        <w:t>说明：供应商应当对其出具的《中小企业声明函》真实性负责，供应商出具的《中小企业声明函》内容不实的，属于提供虚假材料谋取成交。</w:t>
      </w:r>
    </w:p>
    <w:p>
      <w:pPr>
        <w:pStyle w:val="null3"/>
        <w:ind w:firstLine="480"/>
      </w:pPr>
      <w:r>
        <w:rPr/>
        <w:t xml:space="preserve"> （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 xml:space="preserve"> 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null3"/>
        <w:ind w:firstLine="480"/>
      </w:pPr>
      <w:r>
        <w:rPr/>
        <w:t>磋商小组对各磋商供应商进行资格性和符合性审查过程中，对初步被认定为初审不合格或无效响应者应实行及时告知，由磋商小组组长或采购人代表将集体意见及时告知报价当事人。</w:t>
      </w:r>
    </w:p>
    <w:p>
      <w:pPr>
        <w:pStyle w:val="null3"/>
        <w:ind w:firstLine="480"/>
      </w:pPr>
      <w:r>
        <w:rPr/>
        <w:t>表一资格性审查表：</w:t>
      </w:r>
    </w:p>
    <w:p>
      <w:pPr>
        <w:pStyle w:val="null3"/>
      </w:pPr>
      <w:r>
        <w:rPr/>
        <w:t>采购包1（连平县上坪镇Y281、Y282线等线基础设施提升项目（一期））：</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提供有效的营业执照或事业法人登记证或身份证等相关证明文件。</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提供资格条件承诺函。</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提供资格条件承诺函。</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提供资格条件承诺函。</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提供资格条件承诺函。【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在“中国执行信息公开网”（http://zxgk.court.gov.cn）未被列入“失信被执行人名单”；在“信用中国”网站（http://www.creditchina.gov.cn）未被列入“重大税收违法案件当事人”或“重大税收违法失信主体”记录名单；在中国政府采购网（http://www.ccgp.gov.cn）未被列入“政府采购严重违法失信行为记录名单”【提供资格条件承诺函】。</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单位负责人为同一人或者存在直接控股、管理关系的不同供应商，不得参加同一合同项下的政府采购活动（提供声明函）； 为本项目提供整体设计、规范编制或者项目管理、监理、检测等服务的供应商，不得再参加本项目的采购活动（提供声明函）；</w:t>
            </w:r>
          </w:p>
        </w:tc>
      </w:tr>
      <w:tr>
        <w:tc>
          <w:tcPr>
            <w:tcW w:type="dxa" w:w="890"/>
          </w:tcPr>
          <w:p>
            <w:pPr>
              <w:pStyle w:val="null3"/>
            </w:pPr>
            <w:r>
              <w:rPr/>
              <w:t>8</w:t>
            </w:r>
          </w:p>
        </w:tc>
        <w:tc>
          <w:tcPr>
            <w:tcW w:type="dxa" w:w="3178"/>
          </w:tcPr>
          <w:p>
            <w:pPr>
              <w:pStyle w:val="null3"/>
            </w:pPr>
            <w:r>
              <w:rPr/>
              <w:t>供应商具有公路工程施工总承包叁级（含叁级）以上施工资质</w:t>
            </w:r>
          </w:p>
        </w:tc>
        <w:tc>
          <w:tcPr>
            <w:tcW w:type="dxa" w:w="4238"/>
          </w:tcPr>
          <w:p>
            <w:pPr>
              <w:pStyle w:val="null3"/>
            </w:pPr>
            <w:r>
              <w:rPr/>
              <w:t>供应商具有公路工程施工总承包叁级（含叁级）以上施工资质；(提供资质证书扫描件或电子证书）</w:t>
            </w:r>
          </w:p>
        </w:tc>
      </w:tr>
      <w:tr>
        <w:tc>
          <w:tcPr>
            <w:tcW w:type="dxa" w:w="890"/>
          </w:tcPr>
          <w:p>
            <w:pPr>
              <w:pStyle w:val="null3"/>
            </w:pPr>
            <w:r>
              <w:rPr/>
              <w:t>9</w:t>
            </w:r>
          </w:p>
        </w:tc>
        <w:tc>
          <w:tcPr>
            <w:tcW w:type="dxa" w:w="3178"/>
          </w:tcPr>
          <w:p>
            <w:pPr>
              <w:pStyle w:val="null3"/>
            </w:pPr>
            <w:r>
              <w:rPr/>
              <w:t>供应商具有有效的《安全生产许可证书》</w:t>
            </w:r>
          </w:p>
        </w:tc>
        <w:tc>
          <w:tcPr>
            <w:tcW w:type="dxa" w:w="4238"/>
          </w:tcPr>
          <w:p>
            <w:pPr>
              <w:pStyle w:val="null3"/>
            </w:pPr>
            <w:r>
              <w:rPr/>
              <w:t>供应商具有有效的《安全生产许可证书》；（提供证书扫描件或电子证书）</w:t>
            </w:r>
          </w:p>
        </w:tc>
      </w:tr>
      <w:tr>
        <w:tc>
          <w:tcPr>
            <w:tcW w:type="dxa" w:w="890"/>
          </w:tcPr>
          <w:p>
            <w:pPr>
              <w:pStyle w:val="null3"/>
            </w:pPr>
            <w:r>
              <w:rPr/>
              <w:t>10</w:t>
            </w:r>
          </w:p>
        </w:tc>
        <w:tc>
          <w:tcPr>
            <w:tcW w:type="dxa" w:w="3178"/>
          </w:tcPr>
          <w:p>
            <w:pPr>
              <w:pStyle w:val="null3"/>
            </w:pPr>
            <w:r>
              <w:rPr/>
              <w:t>供应商拟派本工程的项目负责人必须具有公路工程专业贰级（含贰级）以上注册建造师资格</w:t>
            </w:r>
          </w:p>
        </w:tc>
        <w:tc>
          <w:tcPr>
            <w:tcW w:type="dxa" w:w="4238"/>
          </w:tcPr>
          <w:p>
            <w:pPr>
              <w:pStyle w:val="null3"/>
            </w:pPr>
            <w:r>
              <w:rPr/>
              <w:t>供应商拟派本工程的项目负责人必须具有公路工程专业贰级（含贰级）以上注册建造师资格；（须提供证书扫描件或网页查询打印件）</w:t>
            </w:r>
          </w:p>
        </w:tc>
      </w:tr>
      <w:tr>
        <w:tc>
          <w:tcPr>
            <w:tcW w:type="dxa" w:w="890"/>
          </w:tcPr>
          <w:p>
            <w:pPr>
              <w:pStyle w:val="null3"/>
            </w:pPr>
            <w:r>
              <w:rPr/>
              <w:t>11</w:t>
            </w:r>
          </w:p>
        </w:tc>
        <w:tc>
          <w:tcPr>
            <w:tcW w:type="dxa" w:w="3178"/>
          </w:tcPr>
          <w:p>
            <w:pPr>
              <w:pStyle w:val="null3"/>
            </w:pPr>
            <w:r>
              <w:rPr/>
              <w:t>本采购包专门面向中小企业采购</w:t>
            </w:r>
          </w:p>
        </w:tc>
        <w:tc>
          <w:tcPr>
            <w:tcW w:type="dxa" w:w="4238"/>
          </w:tcPr>
          <w:p>
            <w:pPr>
              <w:pStyle w:val="null3"/>
            </w:pPr>
            <w:r>
              <w:rPr/>
              <w:t>本项目专门面向中小企业：参与的供应商（联合体）工程的施工单位全部为符合政策要求的中小企业（提供中小企业声明函）。</w:t>
            </w:r>
          </w:p>
        </w:tc>
      </w:tr>
    </w:tbl>
    <w:p>
      <w:pPr>
        <w:pStyle w:val="null3"/>
        <w:ind w:firstLine="480"/>
      </w:pPr>
      <w:r>
        <w:rPr/>
        <w:t>表二符合性审查表：</w:t>
      </w:r>
    </w:p>
    <w:p>
      <w:pPr>
        <w:pStyle w:val="null3"/>
      </w:pPr>
      <w:r>
        <w:rPr/>
        <w:t>采购包1（连平县上坪镇Y281、Y282线等线基础设施提升项目（一期））：</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 价没有超出采购预算。</w:t>
            </w:r>
          </w:p>
        </w:tc>
      </w:tr>
    </w:tbl>
    <w:p>
      <w:pPr>
        <w:pStyle w:val="null3"/>
        <w:outlineLvl w:val="3"/>
      </w:pPr>
      <w:r>
        <w:rPr>
          <w:sz w:val="24"/>
          <w:b/>
        </w:rPr>
        <w:t>2.响应文件澄清</w:t>
      </w:r>
    </w:p>
    <w:p>
      <w:pPr>
        <w:pStyle w:val="null3"/>
        <w:ind w:firstLine="480"/>
      </w:pPr>
      <w:r>
        <w:rPr/>
        <w:t xml:space="preserve"> 2.1对于响应文件中含义不明确、同类问题表述不一致或者有明显文字和计算错误的内容，磋商小组应当在评审过程中发起在线澄清，要求供应商针对价格或内容做出必要的澄清、说明或补正。代理机构可根据开启环节记录的</w:t>
      </w:r>
      <w:r>
        <w:rPr>
          <w:b/>
        </w:rPr>
        <w:t>授权代表人联系方式</w:t>
      </w:r>
      <w:r>
        <w:rPr/>
        <w:t>发送短信提醒或电话告知。</w:t>
      </w:r>
    </w:p>
    <w:p>
      <w:pPr>
        <w:pStyle w:val="null3"/>
        <w:ind w:firstLine="480"/>
      </w:pPr>
      <w:r>
        <w:rPr/>
        <w:t>供应商需登录广东政府采购智慧云平台项目采购系统的等候大厅，在规定时间内完成澄清（响应），并加盖电子印章。</w:t>
      </w:r>
    </w:p>
    <w:p>
      <w:pPr>
        <w:pStyle w:val="null3"/>
        <w:ind w:firstLine="480"/>
      </w:pPr>
      <w:r>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null3"/>
        <w:ind w:firstLine="480"/>
      </w:pPr>
      <w:r>
        <w:rPr/>
        <w:t>2.2磋商小组不接受供应商主动提出的澄清、说明或补正。</w:t>
      </w:r>
    </w:p>
    <w:p>
      <w:pPr>
        <w:pStyle w:val="null3"/>
        <w:ind w:firstLine="480"/>
      </w:pPr>
      <w:r>
        <w:rPr/>
        <w:t>2.3磋商小组对供应商提交的澄清、说明或补正有疑问的，可以要求供应商进一步澄清、说明或补正。</w:t>
      </w:r>
    </w:p>
    <w:p>
      <w:pPr>
        <w:pStyle w:val="null3"/>
        <w:outlineLvl w:val="3"/>
      </w:pPr>
      <w:r>
        <w:rPr>
          <w:sz w:val="24"/>
          <w:b/>
        </w:rPr>
        <w:t>3.磋商</w:t>
      </w:r>
    </w:p>
    <w:p>
      <w:pPr>
        <w:pStyle w:val="null3"/>
        <w:ind w:firstLine="480"/>
      </w:pPr>
      <w:r>
        <w:rPr/>
        <w:t>3.1磋商小组所有成员应当集中与单一供应商分别进行磋商，并给予所有参加磋商的供应商平等的磋商机会。</w:t>
      </w:r>
    </w:p>
    <w:p>
      <w:pPr>
        <w:pStyle w:val="null3"/>
        <w:ind w:firstLine="480"/>
      </w:pPr>
      <w:r>
        <w:rPr/>
        <w:t>3.2在磋商过程中，磋商小组可以根据磋商文件和磋商情况实质性变动采购需求中的技术、服务要求以及合同草案条款，但不得变动磋商文件中的其他内容。实质性变动的内容，须经采购人代表确认。</w:t>
      </w:r>
    </w:p>
    <w:p>
      <w:pPr>
        <w:pStyle w:val="null3"/>
        <w:ind w:firstLine="480"/>
      </w:pPr>
      <w:r>
        <w:rPr/>
        <w:t>3.3对磋商文件作出的实质性变动是磋商文件的有效组成部分，磋商小组应当及时、同时通知所有参加磋商的供应商。</w:t>
      </w:r>
    </w:p>
    <w:p>
      <w:pPr>
        <w:pStyle w:val="null3"/>
        <w:ind w:firstLine="480"/>
      </w:pPr>
      <w:r>
        <w:rPr/>
        <w:t xml:space="preserve"> 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pPr>
        <w:pStyle w:val="null3"/>
        <w:outlineLvl w:val="3"/>
      </w:pPr>
      <w:r>
        <w:rPr>
          <w:sz w:val="24"/>
          <w:b/>
        </w:rPr>
        <w:t>4.最后报价</w:t>
      </w:r>
    </w:p>
    <w:p>
      <w:pPr>
        <w:pStyle w:val="null3"/>
        <w:ind w:firstLine="480"/>
      </w:pPr>
      <w:r>
        <w:rPr/>
        <w:t>4.1磋商结束后，磋商小组应当要求所有实质性响应的供应商在规定时间内提交最后报价。最后报价是供应商响应文件的有效组成部分。</w:t>
      </w:r>
    </w:p>
    <w:p>
      <w:pPr>
        <w:pStyle w:val="null3"/>
        <w:ind w:firstLine="480"/>
      </w:pPr>
      <w:r>
        <w:rPr/>
        <w:t>4.2已提交响应文件的供应商，在提交最后报价之前，可以根据磋商情况退出磋商。</w:t>
      </w:r>
    </w:p>
    <w:p>
      <w:pPr>
        <w:pStyle w:val="null3"/>
        <w:ind w:firstLine="480"/>
      </w:pPr>
      <w:r>
        <w:rPr/>
        <w:t>4.3除法规规定的特殊性情形外，提交最后报价的供应商不得少于3家。</w:t>
      </w:r>
    </w:p>
    <w:p>
      <w:pPr>
        <w:pStyle w:val="null3"/>
        <w:outlineLvl w:val="3"/>
      </w:pPr>
      <w:r>
        <w:rPr>
          <w:sz w:val="24"/>
          <w:b/>
        </w:rPr>
        <w:t>5.详细评审</w:t>
      </w:r>
    </w:p>
    <w:p>
      <w:pPr>
        <w:pStyle w:val="null3"/>
      </w:pPr>
      <w:r>
        <w:rPr/>
        <w:t>采购包1(连平县上坪镇Y281、Y282线等线基础设施提升项目（一期）):</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技术部分40.0分</w:t>
            </w:r>
          </w:p>
          <w:p>
            <w:pPr>
              <w:pStyle w:val="null3"/>
            </w:pPr>
            <w:r>
              <w:rPr/>
              <w:t>报价得分20.0分</w:t>
            </w:r>
          </w:p>
        </w:tc>
      </w:tr>
      <w:tr>
        <w:tc>
          <w:tcPr>
            <w:tcW w:type="dxa" w:w="922"/>
            <w:gridSpan w:val="2"/>
            <w:vMerge w:val="restart"/>
          </w:tcPr>
          <w:p>
            <w:pPr>
              <w:pStyle w:val="null3"/>
              <w:jc w:val="center"/>
            </w:pPr>
            <w:r>
              <w:rPr/>
              <w:t>技术部分</w:t>
            </w:r>
          </w:p>
        </w:tc>
        <w:tc>
          <w:tcPr>
            <w:tcW w:type="dxa" w:w="2307"/>
          </w:tcPr>
          <w:p>
            <w:pPr>
              <w:pStyle w:val="null3"/>
              <w:jc w:val="left"/>
            </w:pPr>
            <w:r>
              <w:rPr/>
              <w:t>施工方案与技术措施 (15.0分)</w:t>
            </w:r>
            <w:r>
              <w:rPr/>
              <w:t>，（等次分值选择：</w:t>
            </w:r>
            <w:r>
              <w:rPr/>
              <w:t>0.0;</w:t>
            </w:r>
            <w:r>
              <w:rPr/>
              <w:t>5.0;</w:t>
            </w:r>
            <w:r>
              <w:rPr/>
              <w:t>10.0;</w:t>
            </w:r>
            <w:r>
              <w:rPr/>
              <w:t>15.0;</w:t>
            </w:r>
            <w:r>
              <w:rPr/>
              <w:t>）</w:t>
            </w:r>
          </w:p>
        </w:tc>
        <w:tc>
          <w:tcPr>
            <w:tcW w:type="dxa" w:w="5076"/>
          </w:tcPr>
          <w:p>
            <w:pPr>
              <w:pStyle w:val="null3"/>
              <w:jc w:val="left"/>
            </w:pPr>
            <w:r>
              <w:rPr/>
              <w:t>根据响应供应商提供的施工方案与技术措施进行评审： （1）对项目总体有深刻认识，表述清晰、完整、严谨、合理，技术措施科学先进、具体、有效、成熟，划分清晰、合理，符合规范要求，能有效对工程质量和进度进行控制、完全满足且优于采购需求的得15分； （2）对项目总体认识较不深刻，表述较不清晰、完整、严谨、合理，技术措施较不科学先进、具体、有效、成熟，划分较不清晰、合理性一般，较不符合规范要求，对工程质量和进度进行控制较无效、基本满足采购需求的得10分； （3）对项目总体认识不深刻，表述不清晰、完整、严谨、合理，技术措施不科学先进、具体、有效、成熟，划分不清晰、合理行差，不符合规范要求，对工程质量和进度进行控制无效、不能满足采购需求的得5分； 不提供不得分。</w:t>
            </w:r>
          </w:p>
        </w:tc>
      </w:tr>
      <w:tr>
        <w:tc>
          <w:tcPr>
            <w:tcW w:type="dxa" w:w="922"/>
            <w:gridSpan w:val="2"/>
            <w:vMerge/>
          </w:tcPr>
          <w:p/>
        </w:tc>
        <w:tc>
          <w:tcPr>
            <w:tcW w:type="dxa" w:w="2307"/>
          </w:tcPr>
          <w:p>
            <w:pPr>
              <w:pStyle w:val="null3"/>
              <w:jc w:val="left"/>
            </w:pPr>
            <w:r>
              <w:rPr/>
              <w:t>施工进度计划与措施 (15.0分)</w:t>
            </w:r>
            <w:r>
              <w:rPr/>
              <w:t>，（等次分值选择：</w:t>
            </w:r>
            <w:r>
              <w:rPr/>
              <w:t>0.0;</w:t>
            </w:r>
            <w:r>
              <w:rPr/>
              <w:t>5.0;</w:t>
            </w:r>
            <w:r>
              <w:rPr/>
              <w:t>10.0;</w:t>
            </w:r>
            <w:r>
              <w:rPr/>
              <w:t>15.0;</w:t>
            </w:r>
            <w:r>
              <w:rPr/>
              <w:t>）</w:t>
            </w:r>
          </w:p>
        </w:tc>
        <w:tc>
          <w:tcPr>
            <w:tcW w:type="dxa" w:w="5076"/>
          </w:tcPr>
          <w:p>
            <w:pPr>
              <w:pStyle w:val="null3"/>
              <w:jc w:val="left"/>
            </w:pPr>
            <w:r>
              <w:rPr/>
              <w:t>根据响应供应商提供的施工进度计划与措施进行评审： （1）关键线路清晰、准确、完整，计划编制合理、可行，关键节点的控制措施有力、合理、可行、完全满足且优于采购需求的得15分； （2）关键线路较不清晰、准确、完整，计划编制较不合理、可行，关键节点的控制措施较无力、合理性、可行性一般、基本满足采购需求的得10分； （3）关键线路不清晰、准确、完整，计划编制不合理、可行，关键节点的控制措施无力、合理性、可行性差、不能满足采购需求的得5分； 不提供不得分。</w:t>
            </w:r>
          </w:p>
        </w:tc>
      </w:tr>
      <w:tr>
        <w:tc>
          <w:tcPr>
            <w:tcW w:type="dxa" w:w="922"/>
            <w:gridSpan w:val="2"/>
            <w:vMerge/>
          </w:tcPr>
          <w:p/>
        </w:tc>
        <w:tc>
          <w:tcPr>
            <w:tcW w:type="dxa" w:w="2307"/>
          </w:tcPr>
          <w:p>
            <w:pPr>
              <w:pStyle w:val="null3"/>
              <w:jc w:val="left"/>
            </w:pPr>
            <w:r>
              <w:rPr/>
              <w:t>质量、安全文明施工、环境保护管理体系与措施 (10.0分)</w:t>
            </w:r>
            <w:r>
              <w:rPr/>
              <w:t>，（等次分值选择：</w:t>
            </w:r>
            <w:r>
              <w:rPr/>
              <w:t>0.0;</w:t>
            </w:r>
            <w:r>
              <w:rPr/>
              <w:t>2.0;</w:t>
            </w:r>
            <w:r>
              <w:rPr/>
              <w:t>6.0;</w:t>
            </w:r>
            <w:r>
              <w:rPr/>
              <w:t>10.0;</w:t>
            </w:r>
            <w:r>
              <w:rPr/>
              <w:t>）</w:t>
            </w:r>
          </w:p>
        </w:tc>
        <w:tc>
          <w:tcPr>
            <w:tcW w:type="dxa" w:w="5076"/>
          </w:tcPr>
          <w:p>
            <w:pPr>
              <w:pStyle w:val="null3"/>
              <w:jc w:val="left"/>
            </w:pPr>
            <w:r>
              <w:rPr/>
              <w:t>根据响应供应商提供的质量、安全文明、环境保护管理体系与措施进行评审： （1）质量、安全文明、环境保护管理体系完整、严谨、合理，措施科学先进、具体、成熟，划分清晰、合理、完全满足且优于采购需求的得10分； （2）质量、安全文明、环境保护管理体系较不完整、严谨、合理，措施较不科学先进、具体、成熟，划分较不清晰、合理性一般、基本满足采购需求的得6分； （3））质量、安全文明、环境保护管理体系不完整、严谨、合理，措施不科学先进、具体、成熟，划分不清晰、合理性差、不能满足采购需求的得2分； 不提供不得分。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项目业绩 (5.0分)</w:t>
            </w:r>
          </w:p>
        </w:tc>
        <w:tc>
          <w:tcPr>
            <w:tcW w:type="dxa" w:w="5076"/>
          </w:tcPr>
          <w:p>
            <w:pPr>
              <w:pStyle w:val="null3"/>
              <w:jc w:val="left"/>
            </w:pPr>
            <w:r>
              <w:rPr/>
              <w:t>响应供应商自 2022 年1月1日以来（以中标（成交）通知书时间或施工合同签订时间为准）独立承担完成类似工程项目业绩的，每项得2.5分，该项最高得5分，须提供中标（成交）通知书和施工合同扫描件，否则不得分。</w:t>
            </w:r>
          </w:p>
        </w:tc>
      </w:tr>
      <w:tr>
        <w:tc>
          <w:tcPr>
            <w:tcW w:type="dxa" w:w="922"/>
            <w:gridSpan w:val="2"/>
            <w:vMerge/>
          </w:tcPr>
          <w:p/>
        </w:tc>
        <w:tc>
          <w:tcPr>
            <w:tcW w:type="dxa" w:w="2307"/>
          </w:tcPr>
          <w:p>
            <w:pPr>
              <w:pStyle w:val="null3"/>
              <w:jc w:val="left"/>
            </w:pPr>
            <w:r>
              <w:rPr/>
              <w:t>技术负责人 (10.0分)</w:t>
            </w:r>
          </w:p>
        </w:tc>
        <w:tc>
          <w:tcPr>
            <w:tcW w:type="dxa" w:w="5076"/>
          </w:tcPr>
          <w:p>
            <w:pPr>
              <w:pStyle w:val="null3"/>
              <w:jc w:val="left"/>
            </w:pPr>
            <w:r>
              <w:rPr/>
              <w:t>技术负责人（1人）：拟派本工程技术负责人具有路桥相关专业初级工程师职称得3分，中级工程师职称得5分，高级工程师职称得10分。 注：1、人员证书需提供网页打印件或证书扫描件，否则不得分； 2、须提供2024年4月至6月任意一个月在响应供应商处购买社保的证明扫描件，否则不得分。</w:t>
            </w:r>
          </w:p>
        </w:tc>
      </w:tr>
      <w:tr>
        <w:tc>
          <w:tcPr>
            <w:tcW w:type="dxa" w:w="922"/>
            <w:gridSpan w:val="2"/>
            <w:vMerge/>
          </w:tcPr>
          <w:p/>
        </w:tc>
        <w:tc>
          <w:tcPr>
            <w:tcW w:type="dxa" w:w="2307"/>
          </w:tcPr>
          <w:p>
            <w:pPr>
              <w:pStyle w:val="null3"/>
              <w:jc w:val="left"/>
            </w:pPr>
            <w:r>
              <w:rPr/>
              <w:t>拟派项目其他人员 (25.0分)</w:t>
            </w:r>
          </w:p>
        </w:tc>
        <w:tc>
          <w:tcPr>
            <w:tcW w:type="dxa" w:w="5076"/>
          </w:tcPr>
          <w:p>
            <w:pPr>
              <w:pStyle w:val="null3"/>
              <w:jc w:val="left"/>
            </w:pPr>
            <w:r>
              <w:rPr/>
              <w:t>拟派其他施工管理人员中（项目负责人及技术负责人除外）具有施工员（1名）、质量员（1名）、资料员（1名）、材料员（1名）、测量员（1名）。每提供一名得5分，本项最高得25分。 注：1、以上提供的人员一人一岗，不得兼职，人员证书需提供网页打印件或证书扫描件，否则不得分。 2、须提供2024年4月至6月任意一个月在响应供应商处购买社保的证明扫描件，否则不得分。</w:t>
            </w:r>
          </w:p>
        </w:tc>
      </w:tr>
      <w:tr>
        <w:tc>
          <w:tcPr>
            <w:tcW w:type="dxa" w:w="922"/>
            <w:gridSpan w:val="2"/>
          </w:tcPr>
          <w:p>
            <w:pPr>
              <w:pStyle w:val="null3"/>
              <w:jc w:val="center"/>
            </w:pPr>
            <w:r>
              <w:rPr/>
              <w:t>投标报价</w:t>
            </w:r>
          </w:p>
        </w:tc>
        <w:tc>
          <w:tcPr>
            <w:tcW w:type="dxa" w:w="2307"/>
          </w:tcPr>
          <w:p>
            <w:pPr>
              <w:pStyle w:val="null3"/>
              <w:jc w:val="left"/>
            </w:pPr>
            <w:r>
              <w:rPr/>
              <w:t>投标报价得分 (20.0分)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6.汇总、排序</w:t>
      </w:r>
    </w:p>
    <w:p>
      <w:pPr>
        <w:pStyle w:val="null3"/>
      </w:pPr>
      <w:r>
        <w:rPr/>
        <w:t>采购包1：</w:t>
      </w:r>
    </w:p>
    <w:p>
      <w:pPr>
        <w:pStyle w:val="null3"/>
      </w:pPr>
      <w:r>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null3"/>
        <w:outlineLvl w:val="3"/>
      </w:pPr>
      <w:r>
        <w:rPr>
          <w:sz w:val="24"/>
          <w:b/>
        </w:rPr>
        <w:t>7.其他无效响应的情形：</w:t>
      </w:r>
    </w:p>
    <w:p>
      <w:pPr>
        <w:pStyle w:val="null3"/>
        <w:ind w:firstLine="480"/>
      </w:pPr>
      <w:r>
        <w:rPr/>
        <w:t>（1）评审期间，供应商没有按磋商小组的要求提交法定代表人或其委托代理人签字的澄清、说明、补正或改变了响应文件的实质性内容的。</w:t>
      </w:r>
    </w:p>
    <w:p>
      <w:pPr>
        <w:pStyle w:val="null3"/>
        <w:ind w:firstLine="480"/>
      </w:pPr>
      <w:r>
        <w:rPr/>
        <w:t>（2）响应文件提供虚假材料的。</w:t>
      </w:r>
    </w:p>
    <w:p>
      <w:pPr>
        <w:pStyle w:val="null3"/>
        <w:ind w:firstLine="480"/>
      </w:pPr>
      <w:r>
        <w:rPr/>
        <w:t>（3）供应商以他人名义响应、串通响应、以行贿手段谋取成交或者以其他弄虚作假方式响应的。</w:t>
      </w:r>
    </w:p>
    <w:p>
      <w:pPr>
        <w:pStyle w:val="null3"/>
        <w:ind w:firstLine="480"/>
      </w:pPr>
      <w:r>
        <w:rPr/>
        <w:t>（4）供应商对采购人、采购代理机构、磋商小组及其工作人员施加影响，有碍招标公平、公正的。</w:t>
      </w:r>
    </w:p>
    <w:p>
      <w:pPr>
        <w:pStyle w:val="null3"/>
        <w:ind w:firstLine="480"/>
      </w:pPr>
      <w:r>
        <w:rPr/>
        <w:t>（5）响应文件含有采购人不能接受的附加条件的。</w:t>
      </w:r>
    </w:p>
    <w:p>
      <w:pPr>
        <w:pStyle w:val="null3"/>
        <w:ind w:firstLine="480"/>
      </w:pPr>
      <w:r>
        <w:rPr/>
        <w:t>（6）法律、法规和磋商文件规定的其他无效情形。</w:t>
      </w:r>
    </w:p>
    <w:p>
      <w:pPr>
        <w:pStyle w:val="null3"/>
      </w:pPr>
      <w:r>
        <w:rPr/>
        <w:t xml:space="preserve">  </w:t>
      </w:r>
    </w:p>
    <w:p>
      <w:pPr>
        <w:pStyle w:val="null3"/>
        <w:jc w:val="center"/>
        <w:outlineLvl w:val="1"/>
      </w:pPr>
      <w:r>
        <w:rPr>
          <w:sz w:val="36"/>
          <w:b/>
        </w:rPr>
        <w:t>第五章 合同文本</w:t>
      </w:r>
    </w:p>
    <w:p>
      <w:pPr>
        <w:pStyle w:val="null3"/>
      </w:pPr>
      <w:r>
        <w:rPr>
          <w:sz w:val="24"/>
        </w:rPr>
        <w:t>合同编号：</w:t>
      </w:r>
    </w:p>
    <w:p>
      <w:pPr>
        <w:pStyle w:val="null3"/>
      </w:pPr>
      <w:r>
        <w:rPr>
          <w:sz w:val="84"/>
        </w:rPr>
        <w:t>政府采购合同书</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pPr>
            <w:r>
              <w:rPr>
                <w:sz w:val="24"/>
                <w:b/>
              </w:rPr>
              <w:t>采购编号：</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pPr>
            <w:r>
              <w:rPr>
                <w:sz w:val="24"/>
                <w:b/>
              </w:rPr>
              <w:t>项目名称：</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pPr>
          </w:p>
        </w:tc>
      </w:tr>
    </w:tbl>
    <w:p>
      <w:pPr>
        <w:pStyle w:val="null3"/>
      </w:pPr>
      <w:r>
        <w:rPr>
          <w:sz w:val="24"/>
          <w:b/>
          <w:u w:val="single"/>
        </w:rPr>
        <w:t>注：本合同仅为合同的参考文本，合同签订双方可根据项目的具体要求进行修订</w:t>
      </w:r>
      <w:r>
        <w:rPr>
          <w:sz w:val="24"/>
          <w:b/>
          <w:u w:val="single"/>
        </w:rPr>
        <w:t>,但合同条款不得与采购文件和成交供应商响应文件有实质性偏离。</w:t>
      </w:r>
    </w:p>
    <w:p>
      <w:pPr>
        <w:pStyle w:val="null3"/>
        <w:spacing w:before="150" w:after="150"/>
        <w:ind w:left="120" w:right="45"/>
      </w:pPr>
      <w:r>
        <w:rPr>
          <w:sz w:val="24"/>
        </w:rPr>
        <w:t>甲</w:t>
      </w:r>
      <w:r>
        <w:rPr>
          <w:sz w:val="24"/>
        </w:rPr>
        <w:t xml:space="preserve">    </w:t>
      </w:r>
      <w:r>
        <w:rPr>
          <w:sz w:val="24"/>
        </w:rPr>
        <w:t>方：</w:t>
      </w:r>
      <w:r>
        <w:rPr>
          <w:sz w:val="24"/>
        </w:rPr>
        <w:t xml:space="preserve">  </w:t>
      </w:r>
    </w:p>
    <w:p>
      <w:pPr>
        <w:pStyle w:val="null3"/>
        <w:spacing w:before="120"/>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p>
    <w:p>
      <w:pPr>
        <w:pStyle w:val="null3"/>
        <w:spacing w:before="120"/>
      </w:pPr>
      <w:r>
        <w:rPr>
          <w:sz w:val="24"/>
        </w:rPr>
        <w:t>乙</w:t>
      </w:r>
      <w:r>
        <w:rPr>
          <w:sz w:val="24"/>
        </w:rPr>
        <w:t xml:space="preserve">    </w:t>
      </w:r>
      <w:r>
        <w:rPr>
          <w:sz w:val="24"/>
        </w:rPr>
        <w:t>方：</w:t>
      </w:r>
      <w:r>
        <w:rPr>
          <w:sz w:val="24"/>
        </w:rPr>
        <w:t xml:space="preserve">      </w:t>
      </w:r>
    </w:p>
    <w:p>
      <w:pPr>
        <w:pStyle w:val="null3"/>
        <w:spacing w:before="120"/>
      </w:pPr>
      <w:r>
        <w:rPr>
          <w:sz w:val="24"/>
        </w:rPr>
        <w:t>电</w:t>
      </w:r>
      <w:r>
        <w:rPr>
          <w:sz w:val="24"/>
        </w:rPr>
        <w:t xml:space="preserve">    </w:t>
      </w:r>
      <w:r>
        <w:rPr>
          <w:sz w:val="24"/>
        </w:rPr>
        <w:t>话：</w:t>
      </w:r>
      <w:r>
        <w:rPr>
          <w:sz w:val="24"/>
        </w:rPr>
        <w:t xml:space="preserve">                </w:t>
      </w:r>
      <w:r>
        <w:rPr>
          <w:sz w:val="24"/>
        </w:rPr>
        <w:t>传</w:t>
      </w:r>
      <w:r>
        <w:rPr>
          <w:sz w:val="24"/>
        </w:rPr>
        <w:t xml:space="preserve">  </w:t>
      </w:r>
      <w:r>
        <w:rPr>
          <w:sz w:val="24"/>
        </w:rPr>
        <w:t>真：</w:t>
      </w:r>
      <w:r>
        <w:rPr>
          <w:sz w:val="24"/>
        </w:rPr>
        <w:t xml:space="preserve">           </w:t>
      </w:r>
      <w:r>
        <w:rPr>
          <w:sz w:val="24"/>
        </w:rPr>
        <w:t>地</w:t>
      </w:r>
      <w:r>
        <w:rPr>
          <w:sz w:val="24"/>
        </w:rPr>
        <w:t xml:space="preserve">  </w:t>
      </w:r>
      <w:r>
        <w:rPr>
          <w:sz w:val="24"/>
        </w:rPr>
        <w:t>址：</w:t>
      </w:r>
      <w:r>
        <w:rPr>
          <w:sz w:val="24"/>
        </w:rPr>
        <w:t xml:space="preserve">  </w:t>
      </w:r>
    </w:p>
    <w:p>
      <w:pPr>
        <w:pStyle w:val="null3"/>
        <w:spacing w:before="120"/>
      </w:pPr>
      <w:r>
        <w:rPr>
          <w:sz w:val="24"/>
        </w:rPr>
        <w:t>项目名称：</w:t>
      </w:r>
      <w:r>
        <w:rPr>
          <w:sz w:val="24"/>
        </w:rPr>
        <w:t xml:space="preserve">                                   </w:t>
      </w:r>
      <w:r>
        <w:rPr>
          <w:sz w:val="24"/>
        </w:rPr>
        <w:t>采购编号：</w:t>
      </w:r>
      <w:r>
        <w:rPr>
          <w:sz w:val="24"/>
        </w:rPr>
        <w:t xml:space="preserve">               </w:t>
      </w:r>
    </w:p>
    <w:p>
      <w:pPr>
        <w:pStyle w:val="null3"/>
        <w:spacing w:before="120"/>
        <w:ind w:firstLine="480"/>
      </w:pPr>
      <w:r>
        <w:rPr>
          <w:sz w:val="24"/>
        </w:rPr>
        <w:t>一、根据项目的采购结果，按照《中华人民共和国政府采购法》、《中华人民共和国民法典》的规定，经双方协商，本着平等互利和诚实信用的原则，一致同意签订本合同如下。</w:t>
      </w:r>
    </w:p>
    <w:p>
      <w:pPr>
        <w:pStyle w:val="null3"/>
        <w:spacing w:before="120"/>
        <w:ind w:firstLine="360"/>
      </w:pPr>
      <w:r>
        <w:rPr>
          <w:sz w:val="24"/>
        </w:rPr>
        <w:t>工程内容：</w:t>
      </w:r>
    </w:p>
    <w:p>
      <w:pPr>
        <w:pStyle w:val="null3"/>
        <w:spacing w:before="120"/>
        <w:ind w:firstLine="360"/>
      </w:pPr>
      <w:r>
        <w:rPr>
          <w:sz w:val="24"/>
        </w:rPr>
        <w:t>工程名称：</w:t>
      </w:r>
      <w:r>
        <w:rPr>
          <w:sz w:val="24"/>
        </w:rPr>
        <w:t xml:space="preserve">                     </w:t>
      </w:r>
    </w:p>
    <w:p>
      <w:pPr>
        <w:pStyle w:val="null3"/>
        <w:spacing w:before="120"/>
        <w:ind w:firstLine="360"/>
      </w:pPr>
      <w:r>
        <w:rPr>
          <w:sz w:val="24"/>
        </w:rPr>
        <w:t>工程地点：</w:t>
      </w:r>
      <w:r>
        <w:rPr>
          <w:sz w:val="24"/>
        </w:rPr>
        <w:t xml:space="preserve">                  </w:t>
      </w:r>
    </w:p>
    <w:p>
      <w:pPr>
        <w:pStyle w:val="null3"/>
        <w:spacing w:before="120"/>
        <w:ind w:firstLine="360"/>
      </w:pPr>
      <w:r>
        <w:rPr>
          <w:sz w:val="24"/>
        </w:rPr>
        <w:t>承包范围：</w:t>
      </w:r>
    </w:p>
    <w:p>
      <w:pPr>
        <w:pStyle w:val="null3"/>
        <w:spacing w:before="120"/>
        <w:ind w:firstLine="360"/>
      </w:pPr>
      <w:r>
        <w:rPr>
          <w:sz w:val="24"/>
        </w:rPr>
        <w:t>承包方式：</w:t>
      </w:r>
    </w:p>
    <w:p>
      <w:pPr>
        <w:pStyle w:val="null3"/>
        <w:spacing w:before="120"/>
        <w:ind w:firstLine="360"/>
      </w:pPr>
      <w:r>
        <w:rPr>
          <w:sz w:val="24"/>
        </w:rPr>
        <w:t>工期：</w:t>
      </w:r>
      <w:r>
        <w:rPr>
          <w:sz w:val="24"/>
        </w:rPr>
        <w:t>180</w:t>
      </w:r>
      <w:r>
        <w:rPr>
          <w:sz w:val="24"/>
        </w:rPr>
        <w:t>日历天。（按甲方通知进场施工当天计，即从</w:t>
      </w:r>
      <w:r>
        <w:rPr>
          <w:sz w:val="24"/>
        </w:rPr>
        <w:t xml:space="preserve">  </w:t>
      </w:r>
      <w:r>
        <w:rPr>
          <w:sz w:val="24"/>
        </w:rPr>
        <w:t>年</w:t>
      </w:r>
      <w:r>
        <w:rPr>
          <w:sz w:val="24"/>
        </w:rPr>
        <w:t xml:space="preserve">   </w:t>
      </w:r>
      <w:r>
        <w:rPr>
          <w:sz w:val="24"/>
        </w:rPr>
        <w:t>月</w:t>
      </w:r>
      <w:r>
        <w:rPr>
          <w:sz w:val="24"/>
        </w:rPr>
        <w:t xml:space="preserve">   </w:t>
      </w:r>
      <w:r>
        <w:rPr>
          <w:sz w:val="24"/>
        </w:rPr>
        <w:t>日起计）</w:t>
      </w:r>
    </w:p>
    <w:p>
      <w:pPr>
        <w:pStyle w:val="null3"/>
        <w:spacing w:before="120"/>
        <w:ind w:firstLine="480"/>
      </w:pPr>
      <w:r>
        <w:rPr>
          <w:sz w:val="24"/>
        </w:rPr>
        <w:t>二、合同金额</w:t>
      </w:r>
    </w:p>
    <w:p>
      <w:pPr>
        <w:pStyle w:val="null3"/>
        <w:spacing w:before="120"/>
      </w:pPr>
      <w:r>
        <w:rPr>
          <w:sz w:val="24"/>
        </w:rPr>
        <w:t>合同金额为（大写）：</w:t>
      </w:r>
      <w:r>
        <w:rPr>
          <w:sz w:val="24"/>
        </w:rPr>
        <w:t>_________________元（￥_______________元）人民币。</w:t>
      </w:r>
    </w:p>
    <w:p>
      <w:pPr>
        <w:pStyle w:val="null3"/>
        <w:spacing w:before="120"/>
        <w:ind w:firstLine="480"/>
      </w:pPr>
      <w:r>
        <w:rPr>
          <w:sz w:val="24"/>
        </w:rPr>
        <w:t>三、付款方式：</w:t>
      </w:r>
    </w:p>
    <w:p>
      <w:pPr>
        <w:pStyle w:val="null3"/>
        <w:spacing w:before="120"/>
        <w:ind w:firstLine="480"/>
      </w:pPr>
      <w:r>
        <w:rPr>
          <w:sz w:val="24"/>
        </w:rPr>
        <w:t>1期：</w:t>
      </w:r>
      <w:r>
        <w:rPr>
          <w:sz w:val="24"/>
          <w:color w:val="262626"/>
        </w:rPr>
        <w:t>支付比例</w:t>
      </w:r>
      <w:r>
        <w:rPr>
          <w:sz w:val="24"/>
          <w:color w:val="262626"/>
        </w:rPr>
        <w:t>30%，签订合同后10个工作日内拨付合同价的30%作为预付款；</w:t>
      </w:r>
    </w:p>
    <w:p>
      <w:pPr>
        <w:pStyle w:val="null3"/>
        <w:spacing w:before="120"/>
        <w:ind w:firstLine="480"/>
      </w:pPr>
      <w:r>
        <w:rPr>
          <w:sz w:val="24"/>
        </w:rPr>
        <w:t>2.期</w:t>
      </w:r>
      <w:r>
        <w:rPr>
          <w:sz w:val="24"/>
        </w:rPr>
        <w:t>支付比例</w:t>
      </w:r>
      <w:r>
        <w:rPr>
          <w:sz w:val="24"/>
        </w:rPr>
        <w:t>5</w:t>
      </w:r>
      <w:r>
        <w:rPr>
          <w:sz w:val="24"/>
        </w:rPr>
        <w:t>5%,工程进度款按施工进度支付，但最高不能超过施工合同资金总额的85%。</w:t>
      </w:r>
    </w:p>
    <w:p>
      <w:pPr>
        <w:pStyle w:val="null3"/>
        <w:spacing w:before="120"/>
        <w:ind w:firstLine="480"/>
      </w:pPr>
      <w:r>
        <w:rPr>
          <w:sz w:val="24"/>
        </w:rPr>
        <w:t>3</w:t>
      </w:r>
      <w:r>
        <w:rPr>
          <w:sz w:val="24"/>
        </w:rPr>
        <w:t>期：支付比例</w:t>
      </w:r>
      <w:r>
        <w:rPr>
          <w:sz w:val="24"/>
        </w:rPr>
        <w:t>15%,待工程验收并经连平县财政投资评审中心对工程完工结算审核确认后，支付至工程总结算价的100%。</w:t>
      </w:r>
    </w:p>
    <w:p>
      <w:pPr>
        <w:pStyle w:val="null3"/>
        <w:spacing w:before="120"/>
        <w:ind w:firstLine="480"/>
      </w:pPr>
      <w:r>
        <w:rPr>
          <w:sz w:val="24"/>
        </w:rPr>
        <w:t>注：</w:t>
      </w:r>
      <w:r>
        <w:rPr>
          <w:sz w:val="24"/>
        </w:rPr>
        <w:t>1.工程质量保证金的金额为工程总结算价的3%，工程质量保证金以银行保函、保证保险方式替代。</w:t>
      </w:r>
    </w:p>
    <w:p>
      <w:pPr>
        <w:pStyle w:val="null3"/>
        <w:spacing w:before="120"/>
        <w:ind w:firstLine="480"/>
      </w:pPr>
      <w:r>
        <w:rPr>
          <w:sz w:val="24"/>
        </w:rPr>
        <w:t>2.成交供应商凭以下有效文件与采购人结算：1）合同；</w:t>
      </w:r>
    </w:p>
    <w:p>
      <w:pPr>
        <w:pStyle w:val="null3"/>
        <w:spacing w:before="120"/>
        <w:ind w:firstLine="480"/>
      </w:pPr>
      <w:r>
        <w:rPr>
          <w:sz w:val="24"/>
        </w:rPr>
        <w:t>2）成交供应商开具的正式发票；3）成交通知书。</w:t>
      </w:r>
    </w:p>
    <w:p>
      <w:pPr>
        <w:pStyle w:val="null3"/>
        <w:spacing w:before="120"/>
        <w:ind w:firstLine="480"/>
      </w:pPr>
      <w:r>
        <w:rPr>
          <w:sz w:val="24"/>
        </w:rPr>
        <w:t>如采购人使用的是财政资金，采购人在前款规定的付款时间为向政府采购支付部门提出办理财政支付申请手续的时间（不含政府财政支付部门审核的时间），在规定时间内提出视为采购人已完成支付，采购人不对财政支付时间作出承诺。（</w:t>
      </w:r>
      <w:r>
        <w:rPr>
          <w:sz w:val="24"/>
        </w:rPr>
        <w:t>4）合同价款及调整方式：</w:t>
      </w:r>
    </w:p>
    <w:p>
      <w:pPr>
        <w:pStyle w:val="null3"/>
        <w:spacing w:before="120"/>
        <w:ind w:firstLine="480"/>
      </w:pPr>
      <w:r>
        <w:rPr>
          <w:sz w:val="24"/>
        </w:rPr>
        <w:t>本项目实行按实结算，工程结算时，按已标价工程量清单中除安全生产费、不下浮外，其余的各子目单价或总额价均按下列公式计算后的工程量清单进行结算：各子目单价或总额价</w:t>
      </w:r>
      <w:r>
        <w:rPr>
          <w:sz w:val="24"/>
        </w:rPr>
        <w:t>=采购人提供的带明标价的工程量清单中单价×（1-成交供应商报价下浮率），成交供应商报价下浮率=[1-(总报价-安全生产费）÷（最高限价-安全生产费-）]×100%。</w:t>
      </w:r>
    </w:p>
    <w:p>
      <w:pPr>
        <w:pStyle w:val="null3"/>
        <w:spacing w:before="120"/>
        <w:ind w:firstLine="480"/>
      </w:pPr>
      <w:r>
        <w:rPr>
          <w:sz w:val="24"/>
        </w:rPr>
        <w:t>四、质量要求：按国家有关规定达到验收合格。</w:t>
      </w:r>
    </w:p>
    <w:p>
      <w:pPr>
        <w:pStyle w:val="null3"/>
        <w:spacing w:before="120"/>
        <w:ind w:firstLine="480"/>
      </w:pPr>
      <w:r>
        <w:rPr>
          <w:sz w:val="24"/>
        </w:rPr>
        <w:t>五、总包及分包规定：成交单位为施工总承包单位，不允许转包，不允许违法分包。</w:t>
      </w:r>
    </w:p>
    <w:p>
      <w:pPr>
        <w:pStyle w:val="null3"/>
        <w:spacing w:before="120"/>
        <w:ind w:firstLine="480"/>
      </w:pPr>
      <w:r>
        <w:rPr>
          <w:sz w:val="24"/>
        </w:rPr>
        <w:t>六、验收要求及方法如下：</w:t>
      </w:r>
    </w:p>
    <w:p>
      <w:pPr>
        <w:pStyle w:val="null3"/>
        <w:spacing w:before="120"/>
        <w:ind w:firstLine="480"/>
      </w:pPr>
      <w:r>
        <w:rPr>
          <w:sz w:val="24"/>
        </w:rPr>
        <w:t>按照项目内容、本合同条款约定的验收标准进行质量验收。若承包人有违反操作规程和标准或施工质量不符合规定的，发包人有权令其停止（或暂停）施工，由此造成的损失均由承包人负责。</w:t>
      </w:r>
    </w:p>
    <w:p>
      <w:pPr>
        <w:pStyle w:val="null3"/>
        <w:spacing w:before="120"/>
        <w:ind w:firstLine="480"/>
      </w:pPr>
      <w:r>
        <w:rPr>
          <w:sz w:val="24"/>
        </w:rPr>
        <w:t>七、质量缺陷责任期要求及保修责任</w:t>
      </w:r>
    </w:p>
    <w:p>
      <w:pPr>
        <w:pStyle w:val="null3"/>
        <w:spacing w:before="120"/>
        <w:ind w:firstLine="480"/>
      </w:pPr>
      <w:r>
        <w:rPr>
          <w:sz w:val="24"/>
        </w:rPr>
        <w:t>1.质量缺陷责任期为</w:t>
      </w:r>
      <w:r>
        <w:rPr>
          <w:sz w:val="24"/>
          <w:u w:val="single"/>
        </w:rPr>
        <w:t xml:space="preserve"> </w:t>
      </w:r>
      <w:r>
        <w:rPr>
          <w:sz w:val="24"/>
          <w:u w:val="single"/>
        </w:rPr>
        <w:t xml:space="preserve">1  </w:t>
      </w:r>
      <w:r>
        <w:rPr>
          <w:sz w:val="24"/>
        </w:rPr>
        <w:t>年，缺陷责任自实际验收合格之日起计算。</w:t>
      </w:r>
    </w:p>
    <w:p>
      <w:pPr>
        <w:pStyle w:val="null3"/>
        <w:spacing w:before="120"/>
        <w:ind w:firstLine="480"/>
      </w:pPr>
      <w:r>
        <w:rPr>
          <w:sz w:val="24"/>
        </w:rPr>
        <w:t>2.在缺陷责任期内，已交付的项目由于成交供应商的材料、设备或工艺不符合合同要求所产生的缺陷，修补费用由成交供应商承担。由于成交供应商原因造成某项缺陷或损坏使某项子项目或项目设备不能按原定目标使用而需要再次检查、检验和修复的，采购人有权要求成交供应商相应延长缺陷责任期。</w:t>
      </w:r>
    </w:p>
    <w:p>
      <w:pPr>
        <w:pStyle w:val="null3"/>
        <w:spacing w:before="120"/>
        <w:ind w:firstLine="480"/>
      </w:pPr>
      <w:r>
        <w:rPr>
          <w:sz w:val="24"/>
        </w:rPr>
        <w:t>3.发生紧急抢修事故的，成交供应商在接到通知后，应立即赶赴现场进行抢修。</w:t>
      </w:r>
    </w:p>
    <w:p>
      <w:pPr>
        <w:pStyle w:val="null3"/>
        <w:spacing w:before="120"/>
        <w:ind w:firstLine="480"/>
      </w:pPr>
      <w:r>
        <w:rPr>
          <w:sz w:val="24"/>
        </w:rPr>
        <w:t>4.质量保修范围：包括成交供应商承包的本项目施工图设计文件所含内容和工程量清单内容。</w:t>
      </w:r>
    </w:p>
    <w:p>
      <w:pPr>
        <w:pStyle w:val="null3"/>
        <w:spacing w:before="120"/>
        <w:ind w:firstLine="480"/>
      </w:pPr>
      <w:r>
        <w:rPr>
          <w:sz w:val="24"/>
        </w:rPr>
        <w:t>八、成交单位为总承包单位</w:t>
      </w:r>
    </w:p>
    <w:p>
      <w:pPr>
        <w:pStyle w:val="null3"/>
        <w:spacing w:before="120"/>
        <w:ind w:firstLine="480"/>
      </w:pPr>
      <w:r>
        <w:rPr>
          <w:sz w:val="24"/>
        </w:rPr>
        <w:t>九、违约责任与赔偿损失</w:t>
      </w:r>
    </w:p>
    <w:p>
      <w:pPr>
        <w:pStyle w:val="null3"/>
        <w:spacing w:before="120"/>
        <w:ind w:firstLine="480"/>
      </w:pPr>
      <w:r>
        <w:rPr>
          <w:sz w:val="24"/>
        </w:rPr>
        <w:t>1.乙方交付的货物、工程/提供的服务不符合采购文件、响应文件或本合同规定的，甲方有权拒收，并且乙方须向甲方支付本合同总价3%的违约金。</w:t>
      </w:r>
    </w:p>
    <w:p>
      <w:pPr>
        <w:pStyle w:val="null3"/>
        <w:spacing w:before="120"/>
        <w:ind w:firstLine="480"/>
      </w:pPr>
      <w:r>
        <w:rPr>
          <w:sz w:val="24"/>
        </w:rPr>
        <w:t>2.乙方未能按本合同规定的交货时间交付货物的/提供服务，从逾期之日起每日按本合同总价3‰的数额向甲方支付违约金；逾期半个月以上的，甲方有权终止合同，由此造成的甲方经济损失由乙方承担。</w:t>
      </w:r>
    </w:p>
    <w:p>
      <w:pPr>
        <w:pStyle w:val="null3"/>
        <w:spacing w:before="120"/>
        <w:ind w:firstLine="480"/>
      </w:pPr>
      <w:r>
        <w:rPr>
          <w:sz w:val="24"/>
        </w:rPr>
        <w:t>3.甲方无正当理由拒收货物/接受服务，到期拒付货物/服务款项的，甲方向乙方偿付本合同总的3%的违约金。甲方人逾期付款，则每日按本合同总价的3‰向乙方偿付违约金。</w:t>
      </w:r>
    </w:p>
    <w:p>
      <w:pPr>
        <w:pStyle w:val="null3"/>
        <w:spacing w:before="120"/>
        <w:ind w:firstLine="480"/>
      </w:pPr>
      <w:r>
        <w:rPr>
          <w:sz w:val="24"/>
        </w:rPr>
        <w:t>4.其它违约责任按《民法典》处理。</w:t>
      </w:r>
    </w:p>
    <w:p>
      <w:pPr>
        <w:pStyle w:val="null3"/>
        <w:spacing w:before="120"/>
        <w:ind w:firstLine="480"/>
      </w:pPr>
      <w:r>
        <w:rPr>
          <w:sz w:val="24"/>
        </w:rPr>
        <w:t>十、争议的解决</w:t>
      </w:r>
    </w:p>
    <w:p>
      <w:pPr>
        <w:pStyle w:val="null3"/>
        <w:spacing w:before="120"/>
        <w:ind w:firstLine="480"/>
      </w:pPr>
      <w:r>
        <w:rPr>
          <w:sz w:val="24"/>
        </w:rPr>
        <w:t>1.合同执行过程中发生的任何争议，如双方不能通过友好协商解决，按相关法律法规处理。</w:t>
      </w:r>
    </w:p>
    <w:p>
      <w:pPr>
        <w:pStyle w:val="null3"/>
        <w:spacing w:before="120"/>
        <w:ind w:firstLine="480"/>
      </w:pPr>
      <w:r>
        <w:rPr>
          <w:sz w:val="24"/>
        </w:rPr>
        <w:t>十一、不可抗力：任何一方由于不可抗力原因不能履行合同时，应在不可抗力事件结束后</w:t>
      </w:r>
      <w:r>
        <w:rPr>
          <w:sz w:val="24"/>
        </w:rPr>
        <w:t>1日内向对方通报，以减轻可能给对方造成的损失，在取得有关机构的不可抗力证明或双方谅解确认后，允许延期履行或修订合同，并根据情况可部分或全部免于承担违约责任。</w:t>
      </w:r>
    </w:p>
    <w:p>
      <w:pPr>
        <w:pStyle w:val="null3"/>
        <w:spacing w:before="120"/>
        <w:ind w:firstLine="480"/>
      </w:pPr>
      <w:r>
        <w:rPr>
          <w:sz w:val="24"/>
        </w:rPr>
        <w:t>十二、税费：在中国境内、外发生的与本合同执行有关的一切税费均由乙方负担。</w:t>
      </w:r>
    </w:p>
    <w:p>
      <w:pPr>
        <w:pStyle w:val="null3"/>
        <w:spacing w:before="120"/>
        <w:ind w:firstLine="480"/>
      </w:pPr>
      <w:r>
        <w:rPr>
          <w:sz w:val="24"/>
        </w:rPr>
        <w:t>十三、其它</w:t>
      </w:r>
    </w:p>
    <w:p>
      <w:pPr>
        <w:pStyle w:val="null3"/>
        <w:spacing w:before="120"/>
        <w:ind w:firstLine="480"/>
      </w:pPr>
      <w:r>
        <w:rPr>
          <w:sz w:val="24"/>
        </w:rPr>
        <w:t>1. 本合同所有附件、采购文件、响应文件、中标通知书通知书均为合同的有效组成部分，与本合同具有同等法律效力。</w:t>
      </w:r>
    </w:p>
    <w:p>
      <w:pPr>
        <w:pStyle w:val="null3"/>
        <w:spacing w:before="120"/>
        <w:ind w:firstLine="480"/>
      </w:pPr>
      <w:r>
        <w:rPr>
          <w:sz w:val="24"/>
        </w:rPr>
        <w:t>2.在执行本合同的过程中，所有经双方签署确认的文件（包括会议纪要、补充协议、往来信函）即成为本合同的有效组成部分。</w:t>
      </w:r>
    </w:p>
    <w:p>
      <w:pPr>
        <w:pStyle w:val="null3"/>
        <w:spacing w:before="120"/>
        <w:ind w:firstLine="480"/>
      </w:pPr>
      <w:r>
        <w:rPr>
          <w:sz w:val="24"/>
        </w:rPr>
        <w:t>3.如一方地址、电话、传真号码有变更，应在变更当日内书面通知对方，否则，应承担相应责任。</w:t>
      </w:r>
    </w:p>
    <w:p>
      <w:pPr>
        <w:pStyle w:val="null3"/>
        <w:spacing w:before="120"/>
        <w:ind w:firstLine="480"/>
      </w:pPr>
      <w:r>
        <w:rPr>
          <w:sz w:val="24"/>
        </w:rPr>
        <w:t>4.除甲方事先书面同意外，乙方不得部分或全部转让其应履行的合同项下的义务。</w:t>
      </w:r>
    </w:p>
    <w:p>
      <w:pPr>
        <w:pStyle w:val="null3"/>
        <w:spacing w:before="120"/>
        <w:ind w:firstLine="480"/>
      </w:pPr>
      <w:r>
        <w:rPr>
          <w:sz w:val="24"/>
        </w:rPr>
        <w:t>十四、合同生效：</w:t>
      </w:r>
    </w:p>
    <w:p>
      <w:pPr>
        <w:pStyle w:val="null3"/>
        <w:spacing w:before="120"/>
        <w:ind w:firstLine="480"/>
      </w:pPr>
      <w:r>
        <w:rPr>
          <w:sz w:val="24"/>
        </w:rPr>
        <w:t>1.本合同在甲乙双方法人代表或其授权代表签字盖章后生效。</w:t>
      </w:r>
    </w:p>
    <w:p>
      <w:pPr>
        <w:pStyle w:val="null3"/>
        <w:spacing w:before="120"/>
        <w:ind w:firstLine="480"/>
      </w:pPr>
      <w:r>
        <w:rPr>
          <w:sz w:val="24"/>
        </w:rPr>
        <w:t>2.合同一式份。</w:t>
      </w:r>
    </w:p>
    <w:p>
      <w:pPr>
        <w:pStyle w:val="null3"/>
        <w:spacing w:before="120"/>
        <w:ind w:left="480"/>
      </w:pPr>
      <w:r>
        <w:rPr>
          <w:sz w:val="24"/>
        </w:rPr>
        <w:t>甲方（盖章）：</w:t>
      </w:r>
      <w:r>
        <w:rPr>
          <w:sz w:val="24"/>
        </w:rPr>
        <w:t xml:space="preserve">                                 </w:t>
      </w:r>
      <w:r>
        <w:rPr>
          <w:sz w:val="24"/>
        </w:rPr>
        <w:t>乙方（盖章）：</w:t>
      </w:r>
    </w:p>
    <w:p>
      <w:pPr>
        <w:pStyle w:val="null3"/>
        <w:spacing w:before="120"/>
        <w:ind w:left="480"/>
      </w:pPr>
      <w:r>
        <w:rPr>
          <w:sz w:val="24"/>
        </w:rPr>
        <w:t>代表：</w:t>
      </w:r>
      <w:r>
        <w:rPr>
          <w:sz w:val="24"/>
        </w:rPr>
        <w:t xml:space="preserve">                                        </w:t>
      </w:r>
      <w:r>
        <w:rPr>
          <w:sz w:val="24"/>
        </w:rPr>
        <w:t>代表：</w:t>
      </w:r>
    </w:p>
    <w:p>
      <w:pPr>
        <w:pStyle w:val="null3"/>
        <w:spacing w:before="120"/>
        <w:ind w:left="480"/>
      </w:pPr>
      <w:r>
        <w:rPr>
          <w:sz w:val="24"/>
        </w:rPr>
        <w:t>签定地点：</w:t>
      </w:r>
    </w:p>
    <w:p>
      <w:pPr>
        <w:pStyle w:val="null3"/>
        <w:spacing w:before="120"/>
        <w:ind w:left="480"/>
      </w:pP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r>
        <w:rPr>
          <w:sz w:val="24"/>
        </w:rPr>
        <w:t>签定日期：</w:t>
      </w:r>
      <w:r>
        <w:rPr>
          <w:sz w:val="24"/>
        </w:rPr>
        <w:t xml:space="preserve">    </w:t>
      </w:r>
      <w:r>
        <w:rPr>
          <w:sz w:val="24"/>
        </w:rPr>
        <w:t>年</w:t>
      </w:r>
      <w:r>
        <w:rPr>
          <w:sz w:val="24"/>
        </w:rPr>
        <w:t xml:space="preserve">     </w:t>
      </w:r>
      <w:r>
        <w:rPr>
          <w:sz w:val="24"/>
        </w:rPr>
        <w:t>月</w:t>
      </w:r>
      <w:r>
        <w:rPr>
          <w:sz w:val="24"/>
        </w:rPr>
        <w:t xml:space="preserve">     </w:t>
      </w:r>
      <w:r>
        <w:rPr>
          <w:sz w:val="24"/>
        </w:rPr>
        <w:t>日</w:t>
      </w:r>
      <w:r>
        <w:rPr>
          <w:sz w:val="24"/>
        </w:rPr>
        <w:t xml:space="preserve">    </w:t>
      </w:r>
    </w:p>
    <w:p>
      <w:pPr>
        <w:pStyle w:val="null3"/>
        <w:spacing w:before="120"/>
        <w:ind w:left="480"/>
      </w:pPr>
      <w:r>
        <w:rPr>
          <w:sz w:val="24"/>
        </w:rPr>
        <w:t>开户名称：</w:t>
      </w:r>
    </w:p>
    <w:p>
      <w:pPr>
        <w:pStyle w:val="null3"/>
        <w:spacing w:before="120"/>
        <w:ind w:left="480"/>
      </w:pPr>
      <w:r>
        <w:rPr>
          <w:sz w:val="24"/>
        </w:rPr>
        <w:t>银行帐号：</w:t>
      </w:r>
    </w:p>
    <w:p>
      <w:pPr>
        <w:pStyle w:val="null3"/>
        <w:spacing w:before="120"/>
        <w:ind w:left="480"/>
      </w:pPr>
      <w:r>
        <w:rPr>
          <w:sz w:val="24"/>
        </w:rPr>
        <w:t>开</w:t>
      </w:r>
      <w:r>
        <w:rPr>
          <w:sz w:val="24"/>
        </w:rPr>
        <w:t>户</w:t>
      </w:r>
      <w:r>
        <w:rPr>
          <w:sz w:val="24"/>
        </w:rPr>
        <w:t>行：</w:t>
      </w:r>
    </w:p>
    <w:p>
      <w:pPr>
        <w:pStyle w:val="null3"/>
        <w:spacing w:before="0" w:after="0"/>
        <w:ind w:left="0" w:right="0"/>
        <w:jc w:val="both"/>
      </w:pPr>
      <w:r>
        <w:rPr/>
        <w:t xml:space="preserve">  </w:t>
      </w:r>
    </w:p>
    <w:p>
      <w:pPr>
        <w:pStyle w:val="null3"/>
        <w:jc w:val="center"/>
        <w:outlineLvl w:val="1"/>
      </w:pPr>
      <w:r>
        <w:rPr>
          <w:sz w:val="36"/>
          <w:b/>
        </w:rPr>
        <w:t>第六章 响应文件格式与要求</w:t>
      </w:r>
    </w:p>
    <w:p>
      <w:pPr>
        <w:pStyle w:val="null3"/>
        <w:ind w:firstLine="480"/>
      </w:pPr>
      <w:r>
        <w:rPr/>
        <w:t>供应商应提交证明其有资格参加磋商和成交后有能力履行合同的相关文件，并作为其响应文件的一部分，所有文件必须真实可靠、不得伪造，否则将按相关规定予以处罚。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4.供应商参加政府采购前三年内在经营活动中没有重大违法记录声明函。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（2）查询截止时点：提交响应文件截止日当天；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null3"/>
        <w:ind w:firstLine="480"/>
      </w:pPr>
      <w:r>
        <w:rPr/>
        <w:t>6. 按照磋商文件要求，供应商应当提交的资格、资信证明文件。</w:t>
      </w:r>
    </w:p>
    <w:p>
      <w:pPr>
        <w:pStyle w:val="null3"/>
      </w:pPr>
      <w:r>
        <w:rPr/>
        <w:t xml:space="preserve">  </w:t>
      </w:r>
    </w:p>
    <w:p>
      <w:pPr>
        <w:pStyle w:val="null3"/>
        <w:jc w:val="center"/>
        <w:outlineLvl w:val="0"/>
      </w:pPr>
      <w:r>
        <w:rPr>
          <w:sz w:val="48"/>
          <w:b/>
        </w:rPr>
        <w:t>响应文件封面</w:t>
      </w:r>
    </w:p>
    <w:p>
      <w:pPr>
        <w:pStyle w:val="null3"/>
        <w:outlineLvl w:val="0"/>
      </w:pPr>
      <w:r>
        <w:rPr>
          <w:sz w:val="48"/>
          <w:b/>
        </w:rPr>
        <w:t>（项目名称）</w:t>
      </w:r>
    </w:p>
    <w:p>
      <w:pPr>
        <w:pStyle w:val="null3"/>
        <w:jc w:val="center"/>
        <w:outlineLvl w:val="0"/>
      </w:pPr>
      <w:r>
        <w:rPr>
          <w:sz w:val="48"/>
          <w:b/>
        </w:rPr>
        <w:t xml:space="preserve"> 响应文件封面</w:t>
      </w:r>
    </w:p>
    <w:p>
      <w:pPr>
        <w:pStyle w:val="null3"/>
        <w:jc w:val="center"/>
        <w:outlineLvl w:val="3"/>
      </w:pPr>
      <w:r>
        <w:rPr>
          <w:sz w:val="24"/>
          <w:b/>
        </w:rPr>
        <w:t xml:space="preserve"> （正本/副本）</w:t>
      </w:r>
    </w:p>
    <w:p>
      <w:pPr>
        <w:pStyle w:val="null3"/>
        <w:outlineLvl w:val="3"/>
      </w:pPr>
      <w:r>
        <w:rPr>
          <w:sz w:val="24"/>
          <w:b/>
        </w:rPr>
        <w:t>采购计划编号：</w:t>
      </w:r>
      <w:r>
        <w:rPr>
          <w:sz w:val="24"/>
          <w:b/>
        </w:rPr>
        <w:t>441623-2024-00696</w:t>
      </w:r>
    </w:p>
    <w:p>
      <w:pPr>
        <w:pStyle w:val="null3"/>
        <w:jc w:val="center"/>
        <w:outlineLvl w:val="3"/>
      </w:pPr>
      <w:r>
        <w:rPr>
          <w:sz w:val="24"/>
          <w:b/>
        </w:rPr>
        <w:t>采购项目编号：</w:t>
      </w:r>
      <w:r>
        <w:rPr>
          <w:sz w:val="24"/>
          <w:b/>
        </w:rPr>
        <w:t>HYXQ20240701L</w:t>
      </w:r>
    </w:p>
    <w:p>
      <w:pPr>
        <w:pStyle w:val="null3"/>
        <w:jc w:val="center"/>
        <w:outlineLvl w:val="3"/>
      </w:pPr>
      <w:r>
        <w:rPr>
          <w:sz w:val="24"/>
          <w:b/>
        </w:rPr>
        <w:t>所响应采购包：第 包</w:t>
      </w:r>
    </w:p>
    <w:p>
      <w:pPr>
        <w:pStyle w:val="null3"/>
        <w:outlineLvl w:val="3"/>
      </w:pPr>
      <w:r>
        <w:rPr>
          <w:sz w:val="24"/>
          <w:b/>
        </w:rPr>
        <w:t>（供应商名称）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响应文件目录</w:t>
      </w:r>
    </w:p>
    <w:p>
      <w:pPr>
        <w:pStyle w:val="null3"/>
        <w:ind w:firstLine="480"/>
      </w:pPr>
      <w:r>
        <w:rPr/>
        <w:t>一、响应承诺函</w:t>
      </w:r>
    </w:p>
    <w:p>
      <w:pPr>
        <w:pStyle w:val="null3"/>
        <w:ind w:firstLine="480"/>
      </w:pPr>
      <w:r>
        <w:rPr/>
        <w:t>二、首轮报价表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七、响应保证金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十四、联合体共同响应协议书</w:t>
      </w:r>
    </w:p>
    <w:p>
      <w:pPr>
        <w:pStyle w:val="null3"/>
        <w:ind w:firstLine="480"/>
      </w:pPr>
      <w:r>
        <w:rPr/>
        <w:t>十五、供应商业绩情况表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jc w:val="center"/>
        <w:outlineLvl w:val="3"/>
      </w:pPr>
      <w:r>
        <w:rPr>
          <w:sz w:val="24"/>
          <w:b/>
        </w:rPr>
        <w:t>响 应 承 诺 函</w:t>
      </w:r>
    </w:p>
    <w:p>
      <w:pPr>
        <w:pStyle w:val="null3"/>
        <w:ind w:firstLine="480"/>
      </w:pPr>
      <w:r>
        <w:rPr/>
        <w:t xml:space="preserve"> 致：</w:t>
      </w:r>
      <w:r>
        <w:rPr/>
        <w:t>河源市新启项目咨询管理有限公司</w:t>
      </w:r>
    </w:p>
    <w:p>
      <w:pPr>
        <w:pStyle w:val="null3"/>
        <w:ind w:firstLine="480"/>
      </w:pPr>
      <w:r>
        <w:rPr/>
        <w:t xml:space="preserve"> 你方组织的</w:t>
      </w:r>
      <w:r>
        <w:rPr>
          <w:u w:val="single"/>
        </w:rPr>
        <w:t>“</w:t>
      </w:r>
      <w:r>
        <w:rPr>
          <w:u w:val="single"/>
        </w:rPr>
        <w:t>连平县上坪镇Y281、Y282线等线基础设施提升项目 （一期）</w:t>
      </w:r>
      <w:r>
        <w:rPr>
          <w:u w:val="single"/>
        </w:rPr>
        <w:t>”</w:t>
      </w:r>
      <w:r>
        <w:rPr/>
        <w:t>项目的竞争性磋商[采购项目编号为：</w:t>
      </w:r>
      <w:r>
        <w:rPr>
          <w:u w:val="single"/>
        </w:rPr>
        <w:t>HYXQ20240701L</w:t>
      </w:r>
      <w:r>
        <w:rPr/>
        <w:t>]，我方愿参与响应。</w:t>
      </w:r>
    </w:p>
    <w:p>
      <w:pPr>
        <w:pStyle w:val="null3"/>
        <w:ind w:firstLine="480"/>
      </w:pPr>
      <w:r>
        <w:rPr/>
        <w:t>我方确认收到贵方提供的</w:t>
      </w:r>
      <w:r>
        <w:rPr>
          <w:u w:val="single"/>
        </w:rPr>
        <w:t>“</w:t>
      </w:r>
      <w:r>
        <w:rPr>
          <w:u w:val="single"/>
        </w:rPr>
        <w:t>连平县上坪镇Y281、Y282线等线基础设施提升项目 （一期）</w:t>
      </w:r>
      <w:r>
        <w:rPr>
          <w:u w:val="single"/>
        </w:rPr>
        <w:t>”</w:t>
      </w:r>
      <w:r>
        <w:rPr/>
        <w:t>项目的磋商文件的全部内容。</w:t>
      </w:r>
    </w:p>
    <w:p>
      <w:pPr>
        <w:pStyle w:val="null3"/>
        <w:ind w:firstLine="480"/>
      </w:pPr>
      <w:r>
        <w:rPr/>
        <w:t xml:space="preserve"> 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null3"/>
        <w:ind w:firstLine="480"/>
      </w:pPr>
      <w:r>
        <w:rPr>
          <w:u w:val="single"/>
        </w:rPr>
        <w:t>(供应商名称)</w:t>
      </w:r>
      <w:r>
        <w:rPr/>
        <w:t>作为供应商正式授权</w:t>
      </w:r>
      <w:r>
        <w:rPr>
          <w:u w:val="single"/>
        </w:rPr>
        <w:t>(授权代表全名,职务)</w:t>
      </w:r>
      <w:r>
        <w:rPr/>
        <w:t>代表我方全权处理有关本响应的一切事宜。</w:t>
      </w:r>
    </w:p>
    <w:p>
      <w:pPr>
        <w:pStyle w:val="null3"/>
        <w:ind w:firstLine="480"/>
      </w:pPr>
      <w:r>
        <w:rPr/>
        <w:t>我方已完全明白磋商文件的所有条款要求，并申明如下：</w:t>
      </w:r>
    </w:p>
    <w:p>
      <w:pPr>
        <w:pStyle w:val="null3"/>
        <w:ind w:firstLine="480"/>
      </w:pPr>
      <w:r>
        <w:rPr/>
        <w:t>（一）按磋商文件提供的全部货物（工程、服务）与相关服务的磋商总价详见《首轮报价表》。</w:t>
      </w:r>
    </w:p>
    <w:p>
      <w:pPr>
        <w:pStyle w:val="null3"/>
        <w:ind w:firstLine="480"/>
      </w:pPr>
      <w:r>
        <w:rPr/>
        <w:t xml:space="preserve"> （二）本响应文件的有效期为</w:t>
      </w:r>
      <w:r>
        <w:rPr/>
        <w:t>从提交投标（响应）文件的截止之日起90日历天</w:t>
      </w:r>
      <w:r>
        <w:rPr/>
        <w:t>。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null3"/>
        <w:ind w:firstLine="480"/>
      </w:pPr>
      <w:r>
        <w:rPr/>
        <w:t>（三）我方明白并同意，在规定的开启日之后，响应有效期之内撤回响应或成交后不按规定与采购人签订合同或不提交履约保证金, 则贵方将不予退还响应保证金。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（五）我方理解贵方不一定接受最低磋商价或任何贵方可能收到的响应。</w:t>
      </w:r>
    </w:p>
    <w:p>
      <w:pPr>
        <w:pStyle w:val="null3"/>
        <w:ind w:firstLine="480"/>
      </w:pPr>
      <w:r>
        <w:rPr/>
        <w:t>（六）我方如果成交，将保证履行磋商文件及其澄清、修改文件（如果有）中的全部责任和义务，按质、按量、按期完成《采购需求》及《合同书》中的全部任务。</w:t>
      </w:r>
    </w:p>
    <w:p>
      <w:pPr>
        <w:pStyle w:val="null3"/>
        <w:ind w:firstLine="480"/>
      </w:pPr>
      <w:r>
        <w:rPr/>
        <w:t>（七）我方作为法律、财务和运作上独立于采购人、采购代理机构的供应商，在此保证所提交的所有文件和全部说明是真实的和正确的。</w:t>
      </w:r>
    </w:p>
    <w:p>
      <w:pPr>
        <w:pStyle w:val="null3"/>
        <w:ind w:firstLine="480"/>
      </w:pPr>
      <w:r>
        <w:rPr/>
        <w:t>（八）我方磋商报价已包含应向知识产权所有权人支付的所有相关税费，并保证采购人在中国使用我方提供的货物时，如有第三方提出侵犯其知识产权主张的，责任由我方承担。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（九）我方接受采购人委托向贵方支付代理服务费，项目总报价已包含代理服务费，如果被确定为成交供应商，承诺向贵方足额支付。（若采购人支付代理服务费，则此条不适用）</w:t>
      </w:r>
    </w:p>
    <w:p>
      <w:pPr>
        <w:pStyle w:val="null3"/>
        <w:ind w:firstLine="480"/>
      </w:pPr>
      <w:r>
        <w:rPr/>
        <w:t>（十）我方与其他供应商不存在单位负责人为同一人或者存在直接控股、管理关系。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（十三）我方承诺遵守《中华人民共和国劳动合同法》有关规定和《中华人民共和国妇女权益保障法》中关于“劳动和社会保障权益”的有关要求。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以上内容如有虚假或与事实不符的，磋商小组可将我方做无效响应处理，我方愿意承担相应的法律责任。</w:t>
      </w:r>
    </w:p>
    <w:p>
      <w:pPr>
        <w:pStyle w:val="null3"/>
        <w:ind w:firstLine="480"/>
      </w:pPr>
      <w:r>
        <w:rPr/>
        <w:t>（十五）我方对在本函及响应文件中所作的所有承诺承担法律责任。</w:t>
      </w:r>
    </w:p>
    <w:p>
      <w:pPr>
        <w:pStyle w:val="null3"/>
        <w:ind w:firstLine="480"/>
      </w:pPr>
      <w:r>
        <w:rPr/>
        <w:t>（十六）所有与本磋商有关的函件请发往下列地址：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jc w:val="right"/>
      </w:pPr>
      <w:r>
        <w:rPr/>
        <w:t xml:space="preserve"> 法定代表人或授权委托人（签字）：__________________</w:t>
      </w:r>
    </w:p>
    <w:p>
      <w:pPr>
        <w:pStyle w:val="null3"/>
        <w:jc w:val="right"/>
      </w:pPr>
      <w:r>
        <w:rPr/>
        <w:t xml:space="preserve"> 加盖公章：__________________</w:t>
      </w:r>
    </w:p>
    <w:p>
      <w:pPr>
        <w:pStyle w:val="null3"/>
        <w:jc w:val="right"/>
      </w:pPr>
      <w:r>
        <w:rPr/>
        <w:t xml:space="preserve"> 日  期：__________________</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首轮报价表</w:t>
      </w:r>
    </w:p>
    <w:p>
      <w:pPr>
        <w:pStyle w:val="null3"/>
        <w:ind w:firstLine="480"/>
      </w:pPr>
      <w:r>
        <w:rPr/>
        <w:t xml:space="preserve"> 注:采用电子响应的项目无需编制该表格，响应供应商应在投标客户端【报价部分】进行填写，投标客户端软件将自动根据供应商填写信息在线生成首轮报价表﹐若在响应文件中出现非系统生成的首轮报价表﹐且与投标客户端生成的首轮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响应报价（元/%）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jc w:val="center"/>
            </w:pPr>
            <w:r>
              <w:rPr/>
              <w:t xml:space="preserve"> 1</w:t>
            </w:r>
          </w:p>
        </w:tc>
        <w:tc>
          <w:tcPr>
            <w:tcW w:type="dxa" w:w="1661"/>
          </w:tcPr>
          <w:p/>
        </w:tc>
        <w:tc>
          <w:tcPr>
            <w:tcW w:type="dxa" w:w="1661"/>
          </w:tcPr>
          <w:p/>
        </w:tc>
        <w:tc>
          <w:tcPr>
            <w:tcW w:type="dxa" w:w="1661"/>
          </w:tcPr>
          <w:p/>
        </w:tc>
        <w:tc>
          <w:tcPr>
            <w:tcW w:type="dxa" w:w="166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采用电子响应的项目无需编制该表格，响应供应商应在投标客户端【报价部分】进行填写，投标客户端软件将自动根据供应商填写信息在线生成分项报价表，若在响应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响应供应商名称：</w:t>
      </w:r>
    </w:p>
    <w:p>
      <w:pPr>
        <w:pStyle w:val="null3"/>
        <w:ind w:firstLine="480"/>
      </w:pPr>
      <w:r>
        <w:rPr/>
        <w:t>采购包：</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服务期限</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jc w:val="center"/>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jc w:val="right"/>
      </w:pPr>
      <w:r>
        <w:rPr/>
        <w:t xml:space="preserve"> 供应商签章：__________________</w:t>
      </w:r>
    </w:p>
    <w:p>
      <w:pPr>
        <w:pStyle w:val="null3"/>
        <w:jc w:val="right"/>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jc w:val="center"/>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jc w:val="center"/>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w:t>
      </w:r>
    </w:p>
    <w:p>
      <w:pPr>
        <w:pStyle w:val="null3"/>
        <w:ind w:firstLine="480"/>
      </w:pPr>
      <w:r>
        <w:rPr/>
        <w:t>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2.“节能产品、环境标志产品”须填写认证证书编号，并在对应“节能产品”、“环境标志产品”栏中勾选，同时提供有效期内的证书复印件（加盖供应商公章）</w:t>
      </w:r>
    </w:p>
    <w:p>
      <w:pPr>
        <w:pStyle w:val="null3"/>
        <w:jc w:val="right"/>
      </w:pPr>
      <w:r>
        <w:rPr/>
        <w:t xml:space="preserve"> 供应商名称（盖章）：__________________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格式五：</w:t>
      </w:r>
    </w:p>
    <w:p>
      <w:pPr>
        <w:pStyle w:val="null3"/>
        <w:ind w:firstLine="480"/>
      </w:pPr>
      <w:r>
        <w:rPr/>
        <w:t>（供应商可使用下述格式，也可使用广东省工商行政管理局统一印制的法定代表人证明书格式）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经营范围：__________________________________________________________</w:t>
      </w:r>
    </w:p>
    <w:p>
      <w:pPr>
        <w:pStyle w:val="null3"/>
        <w:jc w:val="right"/>
      </w:pPr>
      <w:r>
        <w:rPr/>
        <w:t xml:space="preserve"> 供应商名称（盖章）：__________________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（对于银行、保险、电信、邮政、铁路等行业以及获得总公司响应授权的分公司，可以提供响应分支机构负责人授权书）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（供应商名称）</w:t>
      </w:r>
      <w:r>
        <w:rPr/>
        <w:t xml:space="preserve">的法定代表人，现任________职务，有效证件号码：________________。现授权 </w:t>
      </w:r>
      <w:r>
        <w:rPr>
          <w:u w:val="single"/>
        </w:rPr>
        <w:t>（姓名、职务）</w:t>
      </w:r>
      <w:r>
        <w:rPr/>
        <w:t xml:space="preserve"> 作为我公司的全权代理人，就“</w:t>
      </w:r>
      <w:r>
        <w:rPr/>
        <w:t>连平县上坪镇Y281、Y282线等线基础设施提升项目 （一期）</w:t>
      </w:r>
      <w:r>
        <w:rPr/>
        <w:t>”项目采购[采购项目编号为</w:t>
      </w:r>
      <w:r>
        <w:rPr/>
        <w:t>HYXQ20240701L</w:t>
      </w:r>
      <w:r>
        <w:rPr/>
        <w:t>]的响应和合同执行，以我方的名义处理一切与之有关的事宜。</w:t>
      </w:r>
    </w:p>
    <w:p>
      <w:pPr>
        <w:pStyle w:val="null3"/>
        <w:ind w:firstLine="480"/>
      </w:pPr>
      <w:r>
        <w:rPr/>
        <w:t>本授权书于________年________月________日签字生效，特此声明。</w:t>
      </w:r>
    </w:p>
    <w:p>
      <w:pPr>
        <w:pStyle w:val="null3"/>
        <w:jc w:val="right"/>
      </w:pPr>
      <w:r>
        <w:rPr/>
        <w:t xml:space="preserve"> 供应商（盖章）：__________________</w:t>
      </w:r>
    </w:p>
    <w:p>
      <w:pPr>
        <w:pStyle w:val="null3"/>
        <w:jc w:val="right"/>
      </w:pPr>
      <w:r>
        <w:rPr/>
        <w:t xml:space="preserve"> 地  址：__________________</w:t>
      </w:r>
    </w:p>
    <w:p>
      <w:pPr>
        <w:pStyle w:val="null3"/>
        <w:jc w:val="right"/>
      </w:pPr>
      <w:r>
        <w:rPr/>
        <w:t xml:space="preserve"> 法定代表人（签字或盖章）：__________________</w:t>
      </w:r>
    </w:p>
    <w:p>
      <w:pPr>
        <w:pStyle w:val="null3"/>
        <w:jc w:val="right"/>
      </w:pPr>
      <w:r>
        <w:rPr/>
        <w:t xml:space="preserve"> 职  务：__________________</w:t>
      </w:r>
    </w:p>
    <w:p>
      <w:pPr>
        <w:pStyle w:val="null3"/>
        <w:jc w:val="right"/>
      </w:pPr>
      <w:r>
        <w:rPr/>
        <w:t xml:space="preserve"> 被授权人（签字或盖章）：__________________</w:t>
      </w:r>
    </w:p>
    <w:p>
      <w:pPr>
        <w:pStyle w:val="null3"/>
        <w:jc w:val="right"/>
      </w:pPr>
      <w:r>
        <w:rPr/>
        <w:t xml:space="preserve"> 职  务：__________________</w:t>
      </w:r>
    </w:p>
    <w:p>
      <w:pPr>
        <w:pStyle w:val="null3"/>
        <w:jc w:val="right"/>
      </w:pPr>
      <w:r>
        <w:rPr/>
        <w:t xml:space="preserve"> 日  期：__________________</w:t>
      </w:r>
    </w:p>
    <w:p>
      <w:pPr>
        <w:pStyle w:val="null3"/>
      </w:pPr>
      <w:r>
        <w:rPr/>
        <w:t xml:space="preserve">  </w:t>
      </w:r>
    </w:p>
    <w:p>
      <w:pPr>
        <w:pStyle w:val="null3"/>
        <w:outlineLvl w:val="2"/>
      </w:pPr>
      <w:r>
        <w:rPr>
          <w:sz w:val="28"/>
          <w:b/>
        </w:rPr>
        <w:t>格式七：</w:t>
      </w:r>
    </w:p>
    <w:p>
      <w:pPr>
        <w:pStyle w:val="null3"/>
        <w:jc w:val="center"/>
        <w:outlineLvl w:val="3"/>
      </w:pPr>
      <w:r>
        <w:rPr>
          <w:sz w:val="24"/>
          <w:b/>
        </w:rPr>
        <w:t>响应保证金</w:t>
      </w:r>
    </w:p>
    <w:p>
      <w:pPr>
        <w:pStyle w:val="null3"/>
        <w:ind w:firstLine="480"/>
      </w:pPr>
      <w:r>
        <w:rPr/>
        <w:t>响应文件要求递交响应保证金的，供应商应在此提供保证金的凭证的复印件。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连平县上坪镇人民政府</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中小企业声明函（所投产品制造商为中小企业时提交本函，所属行业应符合磋商文件中明确的本项目所属行业）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2.（标的名称），属于（磋商文件中明确的所属行业）行业；制造商为（企业名称），从业人员__________________人，营业收入为__________________万元，资产总额为__________________万元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 xml:space="preserve"> 2：供应商应当对其出具的《中小企业声明函》真实性负责，供应商出具的《中小企业声明函》内容不实的，属于提供虚假材料谋取成交。在实际操作中，供应商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中小企业声明函（承建本项目工程为中小企业或者承接本项目服务为中小企业时提交本函，所属行业应符合磋商文件中明确的本项目所属行业）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 xml:space="preserve"> 2.（标的名称），属于（磋商文件中明确的所属行业）行业；承建（承接）企业为（企业名称），从业人员__________________人，营业收入为__________________万元，资产总额为__________________万元</w:t>
      </w:r>
      <w:r>
        <w:rPr>
          <w:sz w:val="7"/>
        </w:rPr>
        <w:t>1</w:t>
      </w:r>
      <w:r>
        <w:rPr/>
        <w:t>，属于（中型企业、小型企业、微型企业）；</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jc w:val="right"/>
      </w:pPr>
      <w:r>
        <w:rPr/>
        <w:t xml:space="preserve"> 企业名称（盖章）：__________________</w:t>
      </w:r>
    </w:p>
    <w:p>
      <w:pPr>
        <w:pStyle w:val="null3"/>
        <w:jc w:val="right"/>
      </w:pPr>
      <w:r>
        <w:rPr/>
        <w:t xml:space="preserve"> 日  期：__________________</w:t>
      </w:r>
    </w:p>
    <w:p>
      <w:pPr>
        <w:pStyle w:val="null3"/>
        <w:ind w:firstLine="480"/>
      </w:pPr>
      <w:r>
        <w:rPr/>
        <w:t>1：从业人员、营业收入、资产总额填报上一年度数据，无上一年度数据的新成立企业可不填报。</w:t>
      </w:r>
    </w:p>
    <w:p>
      <w:pPr>
        <w:pStyle w:val="null3"/>
        <w:ind w:firstLine="480"/>
      </w:pPr>
      <w:r>
        <w:rPr/>
        <w:t>2：供应商应当自行核实是否属于小微企业，并认真填写声明函，若有虚假将追究其责任。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jc w:val="right"/>
      </w:pPr>
      <w:r>
        <w:rPr/>
        <w:t>单位名称（盖章）：__________________</w:t>
      </w:r>
    </w:p>
    <w:p>
      <w:pPr>
        <w:pStyle w:val="null3"/>
        <w:jc w:val="right"/>
      </w:pPr>
      <w:r>
        <w:rPr/>
        <w:t xml:space="preserve"> 日  期：__________________</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联合体共同响应协议书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自愿组成联合体，以一个供应商的身份共同参加（采购项目名称）（采购项目编号）的响应活动。经各方充分协商一致，就项目的响应和合同实施阶段的有关事务协商一致订立协议如下：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共同组成一个联合体，以一个供应商的身份共同参加本项目的响应。（甲公司全称）、（乙公司全称）、（……公司全称）作为联合体成员，若成交，联合体各方共同与（采购人）签订政府采购合同。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1.（甲公司全称）作为联合体的牵头单位，代表联合体双方负责响应和合同实施阶段的主办、协调工作。</w:t>
      </w:r>
    </w:p>
    <w:p>
      <w:pPr>
        <w:pStyle w:val="null3"/>
        <w:ind w:firstLine="480"/>
      </w:pPr>
      <w:r>
        <w:rPr/>
        <w:t>2.联合体将严格按照文件的各项要求，递交响应文件，切实执行一切合同文件，共同承担合同规定的一切义务和责任，同时按照内部职责的划分，承担自身所负的责任和风险，在法律上承担连带责任。</w:t>
      </w:r>
    </w:p>
    <w:p>
      <w:pPr>
        <w:pStyle w:val="null3"/>
        <w:ind w:firstLine="480"/>
      </w:pPr>
      <w:r>
        <w:rPr/>
        <w:t>3.如果本联合体成交，（甲公司全称）负责本项目___________部分，（乙公司全称）负责本项目___________部分。</w:t>
      </w:r>
    </w:p>
    <w:p>
      <w:pPr>
        <w:pStyle w:val="null3"/>
        <w:ind w:firstLine="480"/>
      </w:pPr>
      <w:r>
        <w:rPr/>
        <w:t>4.如成交，联合体各方共同与（采购人）签订合同书，并就成交项目向采购人负责有连带的和各自的法律责任；</w:t>
      </w:r>
    </w:p>
    <w:p>
      <w:pPr>
        <w:pStyle w:val="null3"/>
        <w:ind w:firstLine="480"/>
      </w:pPr>
      <w:r>
        <w:rPr/>
        <w:t>5.联合体成员（公司全称）为（请填写：小型、微型）企业，将承担合同总金额____%的工作内容（联合体成员中有小型、微型企业时适用）。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五、本协议在自签署之日起生效，有效期内有效，如获成交资格，合同有效期延续至合同履行完毕之日。</w:t>
      </w:r>
    </w:p>
    <w:p>
      <w:pPr>
        <w:pStyle w:val="null3"/>
        <w:ind w:firstLine="480"/>
      </w:pPr>
      <w:r>
        <w:rPr/>
        <w:t>六、本协议书正本一式____份，随响应文件装订____份，送采购人____份，联合体成员各一份；副本一式____份，联合体成员各执____份。</w:t>
      </w:r>
    </w:p>
    <w:p>
      <w:pPr>
        <w:pStyle w:val="null3"/>
        <w:jc w:val="right"/>
      </w:pPr>
      <w:r>
        <w:rPr/>
        <w:t xml:space="preserve"> 甲公司全称：____（盖章）________，乙公司全称：____（盖章）________，……公司全称：____（盖章）________，</w:t>
      </w:r>
    </w:p>
    <w:p>
      <w:pPr>
        <w:pStyle w:val="null3"/>
        <w:jc w:val="right"/>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响应供应商业绩情况表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jc w:val="center"/>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jc w:val="center"/>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根据上述业绩情况，按磋商文件要求附销售或服务合同复印件。</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磋商文件规定的技术和服务要求</w:t>
            </w:r>
          </w:p>
        </w:tc>
        <w:tc>
          <w:tcPr>
            <w:tcW w:type="dxa" w:w="923"/>
          </w:tcPr>
          <w:p>
            <w:pPr>
              <w:pStyle w:val="null3"/>
            </w:pPr>
            <w:r>
              <w:rPr/>
              <w:t>响应文件响应的具体内容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2.参数性质栏标注“★”、“▲”号条款标志，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3.“是否偏离”项下应按下列规定填写：优于的，填写“正偏离”；符合的，填写“无偏离”；低于的，填写“负偏离”。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磋商文件规定的商务条件</w:t>
            </w:r>
          </w:p>
        </w:tc>
        <w:tc>
          <w:tcPr>
            <w:tcW w:type="dxa" w:w="1187"/>
          </w:tcPr>
          <w:p>
            <w:pPr>
              <w:pStyle w:val="null3"/>
            </w:pPr>
            <w:r>
              <w:rPr/>
              <w:t xml:space="preserve"> 响应文件响应的具体内容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jc w:val="center"/>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jc w:val="center"/>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1.“磋商文件规定的商务条件”项下填写的内容应与磋商文件中采购需求的 “商务要求”的内容保持一致。</w:t>
      </w:r>
    </w:p>
    <w:p>
      <w:pPr>
        <w:pStyle w:val="null3"/>
        <w:ind w:firstLine="480"/>
      </w:pPr>
      <w:r>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rPr>
        <w:t>响应无效</w:t>
      </w:r>
      <w:r>
        <w:rPr/>
        <w:t>。</w:t>
      </w:r>
    </w:p>
    <w:p>
      <w:pPr>
        <w:pStyle w:val="null3"/>
        <w:ind w:firstLine="480"/>
      </w:pPr>
      <w:r>
        <w:rPr/>
        <w:t>3.参数性质栏标注“★”、“▲”号条款标志， 打“★”号条款为实质性条款，若有任何一条负偏离或不满足则导致响应无效。打“▲”号条款为重要技术参数（如有），若有部分“▲”条款未响应或不满足，将根据评审要求影响其得分，但不作为无效响应条款。</w:t>
      </w:r>
    </w:p>
    <w:p>
      <w:pPr>
        <w:pStyle w:val="null3"/>
        <w:ind w:firstLine="480"/>
      </w:pPr>
      <w:r>
        <w:rPr/>
        <w:t>4.“是否偏离”项下应按下列规定填写：优于的，填写“正偏离”；符合的，填写“无偏离”；低于的，填写“负偏离”。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jc w:val="center"/>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jc w:val="center"/>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jc w:val="center"/>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1.磋商文件要求提供的其他资料。</w:t>
      </w:r>
    </w:p>
    <w:p>
      <w:pPr>
        <w:pStyle w:val="null3"/>
        <w:ind w:firstLine="480"/>
      </w:pPr>
      <w:r>
        <w:rPr/>
        <w:t>2.供应商认为需提供的其他资料。</w:t>
      </w:r>
    </w:p>
    <w:p>
      <w:pPr>
        <w:pStyle w:val="null3"/>
        <w:ind w:firstLine="480"/>
      </w:pPr>
      <w:r>
        <w:rPr/>
        <w:t xml:space="preserve">  </w:t>
      </w:r>
    </w:p>
    <w:p>
      <w:pPr>
        <w:pStyle w:val="null3"/>
        <w:outlineLvl w:val="2"/>
      </w:pPr>
      <w:r>
        <w:rPr>
          <w:sz w:val="28"/>
          <w:b/>
        </w:rPr>
        <w:t>格式二十：</w:t>
      </w:r>
    </w:p>
    <w:p>
      <w:pPr>
        <w:pStyle w:val="null3"/>
        <w:ind w:firstLine="480"/>
      </w:pPr>
      <w:r>
        <w:rPr/>
        <w:t>（若采购人支付代理服务费，则无需出具此承诺书）</w:t>
      </w:r>
    </w:p>
    <w:p>
      <w:pPr>
        <w:pStyle w:val="null3"/>
        <w:jc w:val="center"/>
        <w:outlineLvl w:val="3"/>
      </w:pPr>
      <w:r>
        <w:rPr>
          <w:sz w:val="24"/>
          <w:b/>
        </w:rPr>
        <w:t>代理服务费缴纳承诺函</w:t>
      </w:r>
    </w:p>
    <w:p>
      <w:pPr>
        <w:pStyle w:val="null3"/>
        <w:ind w:firstLine="480"/>
      </w:pPr>
      <w:r>
        <w:rPr/>
        <w:t>致：</w:t>
      </w:r>
      <w:r>
        <w:rPr/>
        <w:t>河源市新启项目咨询管理有限公司</w:t>
      </w:r>
    </w:p>
    <w:p>
      <w:pPr>
        <w:pStyle w:val="null3"/>
        <w:ind w:firstLine="480"/>
      </w:pPr>
      <w:r>
        <w:rPr/>
        <w:t>我单位参加贵公司组织的</w:t>
      </w:r>
      <w:r>
        <w:rPr/>
        <w:t>连平县上坪镇Y281、Y282线等线基础设施提升项目 （一期）</w:t>
      </w:r>
      <w:r>
        <w:rPr/>
        <w:t>（采购项目编号：</w:t>
      </w:r>
      <w:r>
        <w:rPr/>
        <w:t>HYXQ20240701L</w:t>
      </w:r>
      <w:r>
        <w:rPr/>
        <w:t>），作出如下承诺：</w:t>
      </w:r>
    </w:p>
    <w:p>
      <w:pPr>
        <w:pStyle w:val="null3"/>
        <w:ind w:firstLine="480"/>
      </w:pPr>
      <w:r>
        <w:rPr/>
        <w:t>1、完全响应磋商文件中要求的条款，若提供虚假资料将作为无效响应处理，并接受相关部门的处罚。</w:t>
      </w:r>
    </w:p>
    <w:p>
      <w:pPr>
        <w:pStyle w:val="null3"/>
        <w:ind w:firstLine="480"/>
      </w:pPr>
      <w:r>
        <w:rPr/>
        <w:t xml:space="preserve"> 2、我单位若被选为成交供应商，承诺按照规定缴纳代理服务费。代理服务费包括组织专家对审查供应商资格、答疑、组织磋商、评审、确定成交供应商，以及提供采购前期咨询、协调合同的签订等服务，按______支付。</w:t>
      </w:r>
    </w:p>
    <w:p>
      <w:pPr>
        <w:pStyle w:val="null3"/>
        <w:ind w:firstLine="480"/>
      </w:pPr>
      <w:r>
        <w:rPr/>
        <w:t>3、如我公司被选为成交供应商，在成交结果公示后3日内向采购代理机构指定账户缴付代理服务费。</w:t>
      </w:r>
    </w:p>
    <w:p>
      <w:pPr>
        <w:pStyle w:val="null3"/>
        <w:ind w:firstLine="480"/>
      </w:pPr>
      <w:r>
        <w:rPr/>
        <w:t>特此承诺！</w:t>
      </w:r>
    </w:p>
    <w:p>
      <w:pPr>
        <w:pStyle w:val="null3"/>
        <w:jc w:val="right"/>
      </w:pPr>
      <w:r>
        <w:rPr/>
        <w:t>供应商法定名称（公章）；_____________________</w:t>
      </w:r>
    </w:p>
    <w:p>
      <w:pPr>
        <w:pStyle w:val="null3"/>
        <w:jc w:val="right"/>
      </w:pPr>
      <w:r>
        <w:rPr/>
        <w:t>供应商法定地址：_____________________</w:t>
      </w:r>
    </w:p>
    <w:p>
      <w:pPr>
        <w:pStyle w:val="null3"/>
        <w:jc w:val="right"/>
      </w:pPr>
      <w:r>
        <w:rPr/>
        <w:t>供应商授权代表（签字或盖章）：_____________________</w:t>
      </w:r>
    </w:p>
    <w:p>
      <w:pPr>
        <w:pStyle w:val="null3"/>
        <w:jc w:val="right"/>
      </w:pPr>
      <w:r>
        <w:rPr/>
        <w:t>电 话：_____________________</w:t>
      </w:r>
    </w:p>
    <w:p>
      <w:pPr>
        <w:pStyle w:val="null3"/>
        <w:jc w:val="right"/>
      </w:pPr>
      <w:r>
        <w:rPr/>
        <w:t>传 真：_____________________</w:t>
      </w:r>
    </w:p>
    <w:p>
      <w:pPr>
        <w:pStyle w:val="null3"/>
        <w:jc w:val="right"/>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供应商需要采购人提供的附加条件</w:t>
            </w:r>
          </w:p>
        </w:tc>
      </w:tr>
      <w:tr>
        <w:tc>
          <w:tcPr>
            <w:tcW w:type="dxa" w:w="4153"/>
          </w:tcPr>
          <w:p>
            <w:pPr>
              <w:pStyle w:val="null3"/>
              <w:jc w:val="center"/>
            </w:pPr>
            <w:r>
              <w:rPr/>
              <w:t xml:space="preserve"> 1</w:t>
            </w:r>
          </w:p>
        </w:tc>
        <w:tc>
          <w:tcPr>
            <w:tcW w:type="dxa" w:w="4153"/>
          </w:tcPr>
          <w:p/>
        </w:tc>
      </w:tr>
      <w:tr>
        <w:tc>
          <w:tcPr>
            <w:tcW w:type="dxa" w:w="4153"/>
          </w:tcPr>
          <w:p>
            <w:pPr>
              <w:pStyle w:val="null3"/>
              <w:jc w:val="center"/>
            </w:pPr>
            <w:r>
              <w:rPr/>
              <w:t xml:space="preserve"> 2</w:t>
            </w:r>
          </w:p>
        </w:tc>
        <w:tc>
          <w:tcPr>
            <w:tcW w:type="dxa" w:w="4153"/>
          </w:tcPr>
          <w:p/>
        </w:tc>
      </w:tr>
      <w:tr>
        <w:tc>
          <w:tcPr>
            <w:tcW w:type="dxa" w:w="4153"/>
          </w:tcPr>
          <w:p>
            <w:pPr>
              <w:pStyle w:val="null3"/>
              <w:jc w:val="center"/>
            </w:pPr>
            <w:r>
              <w:rPr/>
              <w:t xml:space="preserve"> 3</w:t>
            </w:r>
          </w:p>
        </w:tc>
        <w:tc>
          <w:tcPr>
            <w:tcW w:type="dxa" w:w="4153"/>
          </w:tcPr>
          <w:p/>
        </w:tc>
      </w:tr>
    </w:tbl>
    <w:p>
      <w:pPr>
        <w:pStyle w:val="null3"/>
        <w:ind w:firstLine="480"/>
      </w:pPr>
      <w:r>
        <w:rPr/>
        <w:t>注：供应商完成本项目需要采购人配合或提供的条件必须在上表列出，否则将视为供应商同意按现有条件完成本项目。如上表所列附加条件含有采购人不能接受的，将被视为响应无效。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说明：本部分格式为供应商提交询问函、质疑函、投诉函时使用，不属于响应文件格式的组成部分。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连平县上坪镇Y281、Y282线等线基础设施提升项目 （一期）</w:t>
      </w:r>
      <w:r>
        <w:rPr/>
        <w:t>”项目（采购项目编号：</w:t>
      </w:r>
      <w:r>
        <w:rPr/>
        <w:t>HYXQ20240701L</w:t>
      </w:r>
      <w:r>
        <w:rPr/>
        <w:t xml:space="preserve"> ）的响应活动，现有以下几个内容（或条款）存在疑问（或无法理解），特提出询问。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ind w:firstLine="480"/>
      </w:pPr>
      <w:r>
        <w:rPr/>
        <w:t>询问人：（公章）</w:t>
      </w:r>
    </w:p>
    <w:p>
      <w:pPr>
        <w:pStyle w:val="null3"/>
        <w:ind w:firstLine="480"/>
      </w:pPr>
      <w:r>
        <w:rPr/>
        <w:t>法定代表人（授权代表）：</w:t>
      </w:r>
    </w:p>
    <w:p>
      <w:pPr>
        <w:pStyle w:val="null3"/>
        <w:ind w:firstLine="480"/>
      </w:pPr>
      <w:r>
        <w:rPr/>
        <w:t>地址/邮编：</w:t>
      </w:r>
    </w:p>
    <w:p>
      <w:pPr>
        <w:pStyle w:val="null3"/>
        <w:ind w:firstLine="480"/>
      </w:pPr>
      <w:r>
        <w:rPr/>
        <w:t>电话/传真：</w:t>
      </w:r>
    </w:p>
    <w:p>
      <w:pPr>
        <w:pStyle w:val="null3"/>
        <w:jc w:val="right"/>
      </w:pPr>
      <w:r>
        <w:rPr/>
        <w:t xml:space="preserve"> 日  期：__________________</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质疑供应商：__________________________________________</w:t>
      </w:r>
    </w:p>
    <w:p>
      <w:pPr>
        <w:pStyle w:val="null3"/>
        <w:ind w:firstLine="480"/>
      </w:pPr>
      <w:r>
        <w:rPr/>
        <w:t>地址：_____________________邮编：_____________________</w:t>
      </w:r>
    </w:p>
    <w:p>
      <w:pPr>
        <w:pStyle w:val="null3"/>
        <w:ind w:firstLine="480"/>
      </w:pPr>
      <w:r>
        <w:rPr/>
        <w:t>联系：_____________________联系电话：_________________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磋商文件获取日期：_____________________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w:t>
      </w:r>
    </w:p>
    <w:p>
      <w:pPr>
        <w:pStyle w:val="null3"/>
        <w:ind w:firstLine="480"/>
      </w:pPr>
      <w:r>
        <w:rPr/>
        <w:t>……</w:t>
      </w:r>
    </w:p>
    <w:p>
      <w:pPr>
        <w:pStyle w:val="null3"/>
        <w:ind w:firstLine="480"/>
      </w:pPr>
      <w:r>
        <w:rPr/>
        <w:t>四、与质疑事项相关的质疑请求</w:t>
      </w:r>
    </w:p>
    <w:p>
      <w:pPr>
        <w:pStyle w:val="null3"/>
        <w:ind w:firstLine="480"/>
      </w:pPr>
      <w:r>
        <w:rPr/>
        <w:t>请求：</w:t>
      </w:r>
    </w:p>
    <w:p>
      <w:pPr>
        <w:pStyle w:val="null3"/>
        <w:jc w:val="right"/>
      </w:pPr>
      <w:r>
        <w:rPr/>
        <w:t xml:space="preserve"> 签字(签章)：_____________________ 公章：_____________________</w:t>
      </w:r>
    </w:p>
    <w:p>
      <w:pPr>
        <w:pStyle w:val="null3"/>
        <w:jc w:val="right"/>
      </w:pPr>
      <w:r>
        <w:rPr/>
        <w:t xml:space="preserve"> 日期：_____________________</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3.质疑供应商若对项目的某一采购包进行质疑，质疑函中应列明具体分包号。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磋商文件公告:</w:t>
      </w:r>
      <w:r>
        <w:rPr>
          <w:u w:val="single"/>
        </w:rPr>
        <w:t>是/否</w:t>
      </w:r>
      <w:r>
        <w:rPr/>
        <w:t xml:space="preserve"> 公告期限：</w:t>
      </w:r>
    </w:p>
    <w:p>
      <w:pPr>
        <w:pStyle w:val="null3"/>
        <w:ind w:firstLine="480"/>
      </w:pPr>
      <w:r>
        <w:rPr/>
        <w:t xml:space="preserve"> 采购结果公告:</w:t>
      </w:r>
      <w:r>
        <w:rPr>
          <w:u w:val="single"/>
        </w:rPr>
        <w:t>是/否</w:t>
      </w:r>
      <w:r>
        <w:rPr/>
        <w:t xml:space="preserve"> 公告期限：</w:t>
      </w:r>
    </w:p>
    <w:p>
      <w:pPr>
        <w:pStyle w:val="null3"/>
        <w:ind w:firstLine="480"/>
      </w:pPr>
      <w:r>
        <w:rPr/>
        <w:t xml:space="preserve"> 三、质疑基本情况</w:t>
      </w:r>
    </w:p>
    <w:p>
      <w:pPr>
        <w:pStyle w:val="null3"/>
        <w:ind w:firstLine="480"/>
      </w:pPr>
      <w:r>
        <w:rPr/>
        <w:t xml:space="preserve"> 投诉人于 ____年____月____日,向____________________提出质疑，质疑事项为：________________________________________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投诉事项1：____________________</w:t>
      </w:r>
    </w:p>
    <w:p>
      <w:pPr>
        <w:pStyle w:val="null3"/>
        <w:ind w:firstLine="480"/>
      </w:pPr>
      <w:r>
        <w:rPr/>
        <w:t xml:space="preserve"> 事实依据：____________________</w:t>
      </w:r>
    </w:p>
    <w:p>
      <w:pPr>
        <w:pStyle w:val="null3"/>
        <w:ind w:firstLine="480"/>
      </w:pPr>
      <w:r>
        <w:rPr/>
        <w:t xml:space="preserve"> 法律依据：____________________</w:t>
      </w:r>
    </w:p>
    <w:p>
      <w:pPr>
        <w:pStyle w:val="null3"/>
        <w:ind w:firstLine="480"/>
      </w:pPr>
      <w:r>
        <w:rPr/>
        <w:t xml:space="preserve"> 投诉事项2</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签字(签章)：_________公章________</w:t>
      </w:r>
    </w:p>
    <w:p>
      <w:pPr>
        <w:pStyle w:val="null3"/>
        <w:jc w:val="right"/>
      </w:pPr>
      <w:r>
        <w:rPr/>
        <w:t>日期：_____________________</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jc w:val="right"/>
      </w:pPr>
      <w:r>
        <w:rPr/>
        <w:t>编号：【】号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响应）担保函的形式交纳投标（响应）保证金。应投标（响应）人的申请，我方以保证的方式向你方提供如下投标（响应）保证金担保：</w:t>
      </w:r>
    </w:p>
    <w:p>
      <w:pPr>
        <w:pStyle w:val="null3"/>
        <w:ind w:firstLine="480"/>
      </w:pPr>
      <w:r>
        <w:rPr/>
        <w:t>一、保证责任的情形及保证金额</w:t>
      </w:r>
    </w:p>
    <w:p>
      <w:pPr>
        <w:pStyle w:val="null3"/>
        <w:ind w:firstLine="480"/>
      </w:pPr>
      <w:r>
        <w:rPr/>
        <w:t>（一）在投标（响应）人出现下列情形之一时，我方承担保证责任：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（二）我方承担保证责任的最高金额为人民币__________元（大写）即本项目的投标（响应）保证金金额。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我方的保证期间为：本保函自__年__月__日起生效，有效期至开标日后的90天内。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因本保函发生的纠纷，由你我双方协商解决，协商不成的，通过诉讼程序解决，诉讼管辖地法院为________法院。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jc w:val="right"/>
      </w:pPr>
      <w:r>
        <w:rPr/>
        <w:t>联系人：________________联系电话：_______________</w:t>
      </w:r>
    </w:p>
    <w:p>
      <w:pPr>
        <w:pStyle w:val="null3"/>
        <w:jc w:val="right"/>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pP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